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EE" w:rsidRPr="008A6CBB" w:rsidRDefault="00094FEE" w:rsidP="00094FEE">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SARDAR PATEL UNIVERSITY</w:t>
      </w:r>
    </w:p>
    <w:p w:rsidR="00094FEE" w:rsidRPr="008A6CBB" w:rsidRDefault="00094FEE" w:rsidP="00094FEE">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FACULTY OF LAW</w:t>
      </w:r>
    </w:p>
    <w:p w:rsidR="00094FEE" w:rsidRPr="008A6CBB" w:rsidRDefault="00094FEE" w:rsidP="00094FEE">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COURSE OF STUDY</w:t>
      </w:r>
    </w:p>
    <w:p w:rsidR="00094FEE" w:rsidRPr="005F3FEC" w:rsidRDefault="00094FEE" w:rsidP="00094FEE">
      <w:pPr>
        <w:spacing w:after="0" w:line="240" w:lineRule="auto"/>
        <w:jc w:val="center"/>
        <w:rPr>
          <w:rFonts w:ascii="Times New Roman" w:eastAsia="Times New Roman" w:hAnsi="Times New Roman" w:cs="Shruti"/>
          <w:b/>
          <w:sz w:val="12"/>
          <w:szCs w:val="24"/>
        </w:rPr>
      </w:pPr>
    </w:p>
    <w:p w:rsidR="00094FEE" w:rsidRPr="008A6CBB" w:rsidRDefault="00094FEE" w:rsidP="00094FEE">
      <w:pPr>
        <w:spacing w:after="0" w:line="240" w:lineRule="auto"/>
        <w:jc w:val="center"/>
        <w:rPr>
          <w:rFonts w:ascii="Times New Roman" w:eastAsia="Times New Roman" w:hAnsi="Times New Roman" w:cs="Shruti"/>
          <w:b/>
          <w:sz w:val="24"/>
          <w:szCs w:val="24"/>
        </w:rPr>
      </w:pPr>
      <w:r w:rsidRPr="008A6CBB">
        <w:rPr>
          <w:rFonts w:ascii="Times New Roman" w:eastAsia="Times New Roman" w:hAnsi="Times New Roman" w:cs="Shruti"/>
          <w:b/>
          <w:sz w:val="24"/>
          <w:szCs w:val="24"/>
        </w:rPr>
        <w:t>INTEGRATED DEGREE OF BACHELOR OF ARTS / COMMERCE/ BUSINESS ADMINISTRATION &amp; LAW</w:t>
      </w:r>
    </w:p>
    <w:p w:rsidR="00094FEE" w:rsidRPr="005F3FEC" w:rsidRDefault="00094FEE" w:rsidP="00094FEE">
      <w:pPr>
        <w:spacing w:after="0" w:line="240" w:lineRule="auto"/>
        <w:jc w:val="center"/>
        <w:rPr>
          <w:rFonts w:ascii="Times New Roman" w:eastAsia="Times New Roman" w:hAnsi="Times New Roman" w:cs="Shruti"/>
          <w:sz w:val="24"/>
          <w:szCs w:val="24"/>
        </w:rPr>
      </w:pPr>
      <w:r w:rsidRPr="005F3FEC">
        <w:rPr>
          <w:rFonts w:ascii="Times New Roman" w:eastAsia="Times New Roman" w:hAnsi="Times New Roman" w:cs="Shruti"/>
          <w:sz w:val="24"/>
          <w:szCs w:val="24"/>
        </w:rPr>
        <w:t xml:space="preserve">BBA, LL.B. (HONS.) (Under Choice Based Credit Scheme Semester Degree </w:t>
      </w:r>
      <w:proofErr w:type="spellStart"/>
      <w:r w:rsidRPr="005F3FEC">
        <w:rPr>
          <w:rFonts w:ascii="Times New Roman" w:eastAsia="Times New Roman" w:hAnsi="Times New Roman" w:cs="Shruti"/>
          <w:sz w:val="24"/>
          <w:szCs w:val="24"/>
        </w:rPr>
        <w:t>Programme</w:t>
      </w:r>
      <w:proofErr w:type="spellEnd"/>
      <w:r w:rsidRPr="005F3FEC">
        <w:rPr>
          <w:rFonts w:ascii="Times New Roman" w:eastAsia="Times New Roman" w:hAnsi="Times New Roman" w:cs="Shruti"/>
          <w:sz w:val="24"/>
          <w:szCs w:val="24"/>
        </w:rPr>
        <w:t>)</w:t>
      </w:r>
    </w:p>
    <w:p w:rsidR="00094FEE" w:rsidRDefault="00094FEE" w:rsidP="00094FEE">
      <w:pPr>
        <w:spacing w:after="0" w:line="240" w:lineRule="auto"/>
        <w:jc w:val="center"/>
        <w:rPr>
          <w:rFonts w:ascii="Times New Roman" w:eastAsia="Times New Roman" w:hAnsi="Times New Roman" w:cs="Shruti"/>
          <w:b/>
          <w:bCs/>
          <w:sz w:val="30"/>
          <w:szCs w:val="30"/>
          <w:u w:val="single"/>
        </w:rPr>
      </w:pPr>
      <w:r w:rsidRPr="005F3FEC">
        <w:rPr>
          <w:rFonts w:ascii="Times New Roman" w:eastAsia="Times New Roman" w:hAnsi="Times New Roman" w:cs="Shruti"/>
          <w:b/>
          <w:bCs/>
          <w:sz w:val="30"/>
          <w:szCs w:val="30"/>
          <w:u w:val="single"/>
        </w:rPr>
        <w:t xml:space="preserve">Semester </w:t>
      </w:r>
      <w:r>
        <w:rPr>
          <w:rFonts w:ascii="Times New Roman" w:eastAsia="Times New Roman" w:hAnsi="Times New Roman" w:cs="Shruti"/>
          <w:b/>
          <w:bCs/>
          <w:sz w:val="30"/>
          <w:szCs w:val="30"/>
          <w:u w:val="single"/>
        </w:rPr>
        <w:t>–</w:t>
      </w:r>
      <w:r w:rsidRPr="005F3FEC">
        <w:rPr>
          <w:rFonts w:ascii="Times New Roman" w:eastAsia="Times New Roman" w:hAnsi="Times New Roman" w:cs="Shruti"/>
          <w:b/>
          <w:bCs/>
          <w:sz w:val="30"/>
          <w:szCs w:val="30"/>
          <w:u w:val="single"/>
        </w:rPr>
        <w:t xml:space="preserve"> III</w:t>
      </w:r>
    </w:p>
    <w:p w:rsidR="00094FEE" w:rsidRPr="005F3FEC" w:rsidRDefault="00094FEE" w:rsidP="00094FEE">
      <w:pPr>
        <w:spacing w:after="0" w:line="240" w:lineRule="auto"/>
        <w:jc w:val="center"/>
        <w:rPr>
          <w:rFonts w:ascii="Times New Roman" w:eastAsia="Times New Roman" w:hAnsi="Times New Roman" w:cs="Shruti"/>
          <w:b/>
          <w:bCs/>
          <w:u w:val="single"/>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2070"/>
        <w:gridCol w:w="540"/>
        <w:gridCol w:w="900"/>
        <w:gridCol w:w="1009"/>
        <w:gridCol w:w="1061"/>
        <w:gridCol w:w="900"/>
        <w:gridCol w:w="990"/>
      </w:tblGrid>
      <w:tr w:rsidR="00094FEE" w:rsidRPr="005F3FEC" w:rsidTr="001A6999">
        <w:trPr>
          <w:trHeight w:val="245"/>
          <w:jc w:val="center"/>
        </w:trPr>
        <w:tc>
          <w:tcPr>
            <w:tcW w:w="1440" w:type="dxa"/>
            <w:vMerge w:val="restart"/>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Course Type</w:t>
            </w:r>
          </w:p>
        </w:tc>
        <w:tc>
          <w:tcPr>
            <w:tcW w:w="1440" w:type="dxa"/>
            <w:vMerge w:val="restart"/>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Subject Code</w:t>
            </w:r>
          </w:p>
        </w:tc>
        <w:tc>
          <w:tcPr>
            <w:tcW w:w="2070" w:type="dxa"/>
            <w:vMerge w:val="restart"/>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Subject</w:t>
            </w:r>
          </w:p>
        </w:tc>
        <w:tc>
          <w:tcPr>
            <w:tcW w:w="540" w:type="dxa"/>
            <w:vMerge w:val="restart"/>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T/P</w:t>
            </w:r>
          </w:p>
        </w:tc>
        <w:tc>
          <w:tcPr>
            <w:tcW w:w="900" w:type="dxa"/>
            <w:vMerge w:val="restart"/>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Credits</w:t>
            </w:r>
          </w:p>
        </w:tc>
        <w:tc>
          <w:tcPr>
            <w:tcW w:w="1009" w:type="dxa"/>
            <w:vMerge w:val="restart"/>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Exam Duration in hrs.</w:t>
            </w:r>
          </w:p>
        </w:tc>
        <w:tc>
          <w:tcPr>
            <w:tcW w:w="2951" w:type="dxa"/>
            <w:gridSpan w:val="3"/>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Component of Marks</w:t>
            </w:r>
          </w:p>
        </w:tc>
      </w:tr>
      <w:tr w:rsidR="00094FEE" w:rsidRPr="005F3FEC" w:rsidTr="001A6999">
        <w:trPr>
          <w:trHeight w:val="326"/>
          <w:jc w:val="center"/>
        </w:trPr>
        <w:tc>
          <w:tcPr>
            <w:tcW w:w="1440" w:type="dxa"/>
            <w:vMerge/>
          </w:tcPr>
          <w:p w:rsidR="00094FEE" w:rsidRPr="005F3FEC" w:rsidRDefault="00094FEE" w:rsidP="001A6999">
            <w:pPr>
              <w:spacing w:after="0" w:line="240" w:lineRule="auto"/>
              <w:jc w:val="center"/>
              <w:rPr>
                <w:rFonts w:ascii="Calibri" w:eastAsia="Times New Roman" w:hAnsi="Calibri" w:cs="Shruti"/>
                <w:b/>
                <w:bCs/>
              </w:rPr>
            </w:pPr>
          </w:p>
        </w:tc>
        <w:tc>
          <w:tcPr>
            <w:tcW w:w="1440" w:type="dxa"/>
            <w:vMerge/>
          </w:tcPr>
          <w:p w:rsidR="00094FEE" w:rsidRPr="005F3FEC" w:rsidRDefault="00094FEE" w:rsidP="001A6999">
            <w:pPr>
              <w:spacing w:after="0" w:line="240" w:lineRule="auto"/>
              <w:jc w:val="center"/>
              <w:rPr>
                <w:rFonts w:ascii="Calibri" w:eastAsia="Times New Roman" w:hAnsi="Calibri" w:cs="Shruti"/>
                <w:b/>
                <w:bCs/>
              </w:rPr>
            </w:pPr>
          </w:p>
        </w:tc>
        <w:tc>
          <w:tcPr>
            <w:tcW w:w="2070" w:type="dxa"/>
            <w:vMerge/>
          </w:tcPr>
          <w:p w:rsidR="00094FEE" w:rsidRPr="005F3FEC" w:rsidRDefault="00094FEE" w:rsidP="001A6999">
            <w:pPr>
              <w:spacing w:after="0" w:line="240" w:lineRule="auto"/>
              <w:jc w:val="center"/>
              <w:rPr>
                <w:rFonts w:ascii="Calibri" w:eastAsia="Times New Roman" w:hAnsi="Calibri" w:cs="Shruti"/>
                <w:b/>
                <w:bCs/>
              </w:rPr>
            </w:pPr>
          </w:p>
        </w:tc>
        <w:tc>
          <w:tcPr>
            <w:tcW w:w="540" w:type="dxa"/>
            <w:vMerge/>
          </w:tcPr>
          <w:p w:rsidR="00094FEE" w:rsidRPr="005F3FEC" w:rsidRDefault="00094FEE" w:rsidP="001A6999">
            <w:pPr>
              <w:spacing w:after="0" w:line="240" w:lineRule="auto"/>
              <w:jc w:val="center"/>
              <w:rPr>
                <w:rFonts w:ascii="Calibri" w:eastAsia="Times New Roman" w:hAnsi="Calibri" w:cs="Shruti"/>
                <w:b/>
                <w:bCs/>
              </w:rPr>
            </w:pPr>
          </w:p>
        </w:tc>
        <w:tc>
          <w:tcPr>
            <w:tcW w:w="900" w:type="dxa"/>
            <w:vMerge/>
          </w:tcPr>
          <w:p w:rsidR="00094FEE" w:rsidRPr="005F3FEC" w:rsidRDefault="00094FEE" w:rsidP="001A6999">
            <w:pPr>
              <w:spacing w:after="0" w:line="240" w:lineRule="auto"/>
              <w:ind w:left="-18" w:firstLine="18"/>
              <w:jc w:val="center"/>
              <w:rPr>
                <w:rFonts w:ascii="Calibri" w:eastAsia="Times New Roman" w:hAnsi="Calibri" w:cs="Shruti"/>
                <w:b/>
                <w:bCs/>
              </w:rPr>
            </w:pPr>
          </w:p>
        </w:tc>
        <w:tc>
          <w:tcPr>
            <w:tcW w:w="1009" w:type="dxa"/>
            <w:vMerge/>
          </w:tcPr>
          <w:p w:rsidR="00094FEE" w:rsidRPr="005F3FEC" w:rsidRDefault="00094FEE" w:rsidP="001A6999">
            <w:pPr>
              <w:spacing w:after="0" w:line="240" w:lineRule="auto"/>
              <w:ind w:left="-18" w:firstLine="18"/>
              <w:jc w:val="center"/>
              <w:rPr>
                <w:rFonts w:ascii="Calibri" w:eastAsia="Times New Roman" w:hAnsi="Calibri" w:cs="Shruti"/>
                <w:b/>
                <w:bCs/>
              </w:rPr>
            </w:pPr>
          </w:p>
        </w:tc>
        <w:tc>
          <w:tcPr>
            <w:tcW w:w="1061" w:type="dxa"/>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Internal</w:t>
            </w:r>
          </w:p>
        </w:tc>
        <w:tc>
          <w:tcPr>
            <w:tcW w:w="900" w:type="dxa"/>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External</w:t>
            </w:r>
          </w:p>
        </w:tc>
        <w:tc>
          <w:tcPr>
            <w:tcW w:w="990" w:type="dxa"/>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Total</w:t>
            </w:r>
          </w:p>
        </w:tc>
      </w:tr>
      <w:tr w:rsidR="00094FEE" w:rsidRPr="005F3FEC" w:rsidTr="001A6999">
        <w:trPr>
          <w:trHeight w:val="217"/>
          <w:jc w:val="center"/>
        </w:trPr>
        <w:tc>
          <w:tcPr>
            <w:tcW w:w="1440" w:type="dxa"/>
            <w:vMerge/>
          </w:tcPr>
          <w:p w:rsidR="00094FEE" w:rsidRPr="005F3FEC" w:rsidRDefault="00094FEE" w:rsidP="001A6999">
            <w:pPr>
              <w:spacing w:after="0" w:line="240" w:lineRule="auto"/>
              <w:jc w:val="center"/>
              <w:rPr>
                <w:rFonts w:ascii="Calibri" w:eastAsia="Times New Roman" w:hAnsi="Calibri" w:cs="Shruti"/>
                <w:b/>
                <w:bCs/>
              </w:rPr>
            </w:pPr>
          </w:p>
        </w:tc>
        <w:tc>
          <w:tcPr>
            <w:tcW w:w="1440" w:type="dxa"/>
            <w:vMerge/>
          </w:tcPr>
          <w:p w:rsidR="00094FEE" w:rsidRPr="005F3FEC" w:rsidRDefault="00094FEE" w:rsidP="001A6999">
            <w:pPr>
              <w:spacing w:after="0" w:line="240" w:lineRule="auto"/>
              <w:jc w:val="center"/>
              <w:rPr>
                <w:rFonts w:ascii="Calibri" w:eastAsia="Times New Roman" w:hAnsi="Calibri" w:cs="Shruti"/>
                <w:b/>
                <w:bCs/>
              </w:rPr>
            </w:pPr>
          </w:p>
        </w:tc>
        <w:tc>
          <w:tcPr>
            <w:tcW w:w="2070" w:type="dxa"/>
            <w:vMerge/>
          </w:tcPr>
          <w:p w:rsidR="00094FEE" w:rsidRPr="005F3FEC" w:rsidRDefault="00094FEE" w:rsidP="001A6999">
            <w:pPr>
              <w:spacing w:after="0" w:line="240" w:lineRule="auto"/>
              <w:jc w:val="center"/>
              <w:rPr>
                <w:rFonts w:ascii="Calibri" w:eastAsia="Times New Roman" w:hAnsi="Calibri" w:cs="Shruti"/>
                <w:b/>
                <w:bCs/>
              </w:rPr>
            </w:pPr>
          </w:p>
        </w:tc>
        <w:tc>
          <w:tcPr>
            <w:tcW w:w="540" w:type="dxa"/>
            <w:vMerge/>
          </w:tcPr>
          <w:p w:rsidR="00094FEE" w:rsidRPr="005F3FEC" w:rsidRDefault="00094FEE" w:rsidP="001A6999">
            <w:pPr>
              <w:spacing w:after="0" w:line="240" w:lineRule="auto"/>
              <w:jc w:val="center"/>
              <w:rPr>
                <w:rFonts w:ascii="Calibri" w:eastAsia="Times New Roman" w:hAnsi="Calibri" w:cs="Shruti"/>
                <w:b/>
                <w:bCs/>
              </w:rPr>
            </w:pPr>
          </w:p>
        </w:tc>
        <w:tc>
          <w:tcPr>
            <w:tcW w:w="900" w:type="dxa"/>
            <w:vMerge/>
          </w:tcPr>
          <w:p w:rsidR="00094FEE" w:rsidRPr="005F3FEC" w:rsidRDefault="00094FEE" w:rsidP="001A6999">
            <w:pPr>
              <w:spacing w:after="0" w:line="240" w:lineRule="auto"/>
              <w:ind w:left="-18" w:firstLine="18"/>
              <w:jc w:val="center"/>
              <w:rPr>
                <w:rFonts w:ascii="Calibri" w:eastAsia="Times New Roman" w:hAnsi="Calibri" w:cs="Shruti"/>
                <w:b/>
                <w:bCs/>
              </w:rPr>
            </w:pPr>
          </w:p>
        </w:tc>
        <w:tc>
          <w:tcPr>
            <w:tcW w:w="1009" w:type="dxa"/>
            <w:vMerge/>
          </w:tcPr>
          <w:p w:rsidR="00094FEE" w:rsidRPr="005F3FEC" w:rsidRDefault="00094FEE" w:rsidP="001A6999">
            <w:pPr>
              <w:spacing w:after="0" w:line="240" w:lineRule="auto"/>
              <w:ind w:left="-18" w:firstLine="18"/>
              <w:jc w:val="center"/>
              <w:rPr>
                <w:rFonts w:ascii="Calibri" w:eastAsia="Times New Roman" w:hAnsi="Calibri" w:cs="Shruti"/>
                <w:b/>
                <w:bCs/>
              </w:rPr>
            </w:pPr>
          </w:p>
        </w:tc>
        <w:tc>
          <w:tcPr>
            <w:tcW w:w="1061" w:type="dxa"/>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Total Passing %</w:t>
            </w:r>
          </w:p>
        </w:tc>
        <w:tc>
          <w:tcPr>
            <w:tcW w:w="900" w:type="dxa"/>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Total Passing %</w:t>
            </w:r>
          </w:p>
        </w:tc>
        <w:tc>
          <w:tcPr>
            <w:tcW w:w="990" w:type="dxa"/>
          </w:tcPr>
          <w:p w:rsidR="00094FEE" w:rsidRPr="005F3FEC" w:rsidRDefault="00094FEE" w:rsidP="001A6999">
            <w:pPr>
              <w:spacing w:after="0" w:line="240" w:lineRule="auto"/>
              <w:ind w:left="-18" w:firstLine="18"/>
              <w:jc w:val="center"/>
              <w:rPr>
                <w:rFonts w:ascii="Calibri" w:eastAsia="Times New Roman" w:hAnsi="Calibri" w:cs="Shruti"/>
                <w:b/>
                <w:bCs/>
              </w:rPr>
            </w:pPr>
            <w:r w:rsidRPr="005F3FEC">
              <w:rPr>
                <w:rFonts w:ascii="Calibri" w:eastAsia="Times New Roman" w:hAnsi="Calibri" w:cs="Shruti"/>
                <w:b/>
                <w:bCs/>
              </w:rPr>
              <w:t>Total Passing</w:t>
            </w:r>
          </w:p>
        </w:tc>
      </w:tr>
      <w:tr w:rsidR="00094FEE" w:rsidRPr="005F3FEC" w:rsidTr="001A6999">
        <w:trPr>
          <w:jc w:val="center"/>
        </w:trPr>
        <w:tc>
          <w:tcPr>
            <w:tcW w:w="1440" w:type="dxa"/>
            <w:vMerge w:val="restart"/>
          </w:tcPr>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BBA, LL.B. (HONS.)</w:t>
            </w:r>
          </w:p>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INTEGRATED</w:t>
            </w:r>
          </w:p>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5 years</w:t>
            </w:r>
          </w:p>
        </w:tc>
        <w:tc>
          <w:tcPr>
            <w:tcW w:w="14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UL03CBLH0</w:t>
            </w:r>
            <w:r>
              <w:rPr>
                <w:rFonts w:ascii="Calibri" w:eastAsia="Times New Roman" w:hAnsi="Calibri" w:cs="Shruti"/>
                <w:b/>
                <w:bCs/>
              </w:rPr>
              <w:t>7</w:t>
            </w:r>
          </w:p>
        </w:tc>
        <w:tc>
          <w:tcPr>
            <w:tcW w:w="2070" w:type="dxa"/>
          </w:tcPr>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Constitution –II</w:t>
            </w:r>
          </w:p>
        </w:tc>
        <w:tc>
          <w:tcPr>
            <w:tcW w:w="5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T</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w:t>
            </w:r>
          </w:p>
        </w:tc>
        <w:tc>
          <w:tcPr>
            <w:tcW w:w="1009"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w:t>
            </w:r>
          </w:p>
        </w:tc>
        <w:tc>
          <w:tcPr>
            <w:tcW w:w="1061"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9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40/100</w:t>
            </w:r>
          </w:p>
        </w:tc>
      </w:tr>
      <w:tr w:rsidR="00094FEE" w:rsidRPr="005F3FEC" w:rsidTr="001A6999">
        <w:trPr>
          <w:jc w:val="center"/>
        </w:trPr>
        <w:tc>
          <w:tcPr>
            <w:tcW w:w="1440" w:type="dxa"/>
            <w:vMerge/>
          </w:tcPr>
          <w:p w:rsidR="00094FEE" w:rsidRPr="005F3FEC" w:rsidRDefault="00094FEE" w:rsidP="001A6999">
            <w:pPr>
              <w:spacing w:after="0" w:line="240" w:lineRule="auto"/>
              <w:rPr>
                <w:rFonts w:ascii="Calibri" w:eastAsia="Times New Roman" w:hAnsi="Calibri" w:cs="Shruti"/>
                <w:b/>
                <w:bCs/>
              </w:rPr>
            </w:pPr>
          </w:p>
        </w:tc>
        <w:tc>
          <w:tcPr>
            <w:tcW w:w="14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UL03CBLH0</w:t>
            </w:r>
            <w:r>
              <w:rPr>
                <w:rFonts w:ascii="Calibri" w:eastAsia="Times New Roman" w:hAnsi="Calibri" w:cs="Shruti"/>
                <w:b/>
                <w:bCs/>
              </w:rPr>
              <w:t>8</w:t>
            </w:r>
          </w:p>
        </w:tc>
        <w:tc>
          <w:tcPr>
            <w:tcW w:w="2070" w:type="dxa"/>
          </w:tcPr>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Law of Crimes (IPC)</w:t>
            </w:r>
          </w:p>
        </w:tc>
        <w:tc>
          <w:tcPr>
            <w:tcW w:w="5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T</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w:t>
            </w:r>
          </w:p>
        </w:tc>
        <w:tc>
          <w:tcPr>
            <w:tcW w:w="1009"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w:t>
            </w:r>
          </w:p>
        </w:tc>
        <w:tc>
          <w:tcPr>
            <w:tcW w:w="1061"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9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40/100</w:t>
            </w:r>
          </w:p>
        </w:tc>
      </w:tr>
      <w:tr w:rsidR="00094FEE" w:rsidRPr="005F3FEC" w:rsidTr="001A6999">
        <w:trPr>
          <w:jc w:val="center"/>
        </w:trPr>
        <w:tc>
          <w:tcPr>
            <w:tcW w:w="1440" w:type="dxa"/>
            <w:vMerge/>
          </w:tcPr>
          <w:p w:rsidR="00094FEE" w:rsidRPr="005F3FEC" w:rsidRDefault="00094FEE" w:rsidP="001A6999">
            <w:pPr>
              <w:spacing w:after="0" w:line="240" w:lineRule="auto"/>
              <w:rPr>
                <w:rFonts w:ascii="Calibri" w:eastAsia="Times New Roman" w:hAnsi="Calibri" w:cs="Shruti"/>
                <w:b/>
                <w:bCs/>
              </w:rPr>
            </w:pPr>
          </w:p>
        </w:tc>
        <w:tc>
          <w:tcPr>
            <w:tcW w:w="14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UL03CBLH0</w:t>
            </w:r>
            <w:r>
              <w:rPr>
                <w:rFonts w:ascii="Calibri" w:eastAsia="Times New Roman" w:hAnsi="Calibri" w:cs="Shruti"/>
                <w:b/>
                <w:bCs/>
              </w:rPr>
              <w:t>9</w:t>
            </w:r>
          </w:p>
        </w:tc>
        <w:tc>
          <w:tcPr>
            <w:tcW w:w="2070" w:type="dxa"/>
          </w:tcPr>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Contract –II</w:t>
            </w:r>
          </w:p>
        </w:tc>
        <w:tc>
          <w:tcPr>
            <w:tcW w:w="5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T</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w:t>
            </w:r>
          </w:p>
        </w:tc>
        <w:tc>
          <w:tcPr>
            <w:tcW w:w="1009"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w:t>
            </w:r>
          </w:p>
        </w:tc>
        <w:tc>
          <w:tcPr>
            <w:tcW w:w="1061"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9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40/100</w:t>
            </w:r>
          </w:p>
        </w:tc>
      </w:tr>
      <w:tr w:rsidR="00094FEE" w:rsidRPr="005F3FEC" w:rsidTr="001A6999">
        <w:trPr>
          <w:jc w:val="center"/>
        </w:trPr>
        <w:tc>
          <w:tcPr>
            <w:tcW w:w="1440" w:type="dxa"/>
            <w:vMerge/>
          </w:tcPr>
          <w:p w:rsidR="00094FEE" w:rsidRPr="005F3FEC" w:rsidRDefault="00094FEE" w:rsidP="001A6999">
            <w:pPr>
              <w:spacing w:after="0" w:line="240" w:lineRule="auto"/>
              <w:rPr>
                <w:rFonts w:ascii="Calibri" w:eastAsia="Times New Roman" w:hAnsi="Calibri" w:cs="Shruti"/>
                <w:b/>
                <w:bCs/>
              </w:rPr>
            </w:pPr>
          </w:p>
        </w:tc>
        <w:tc>
          <w:tcPr>
            <w:tcW w:w="1440" w:type="dxa"/>
          </w:tcPr>
          <w:p w:rsidR="00094FEE" w:rsidRPr="005F3FEC" w:rsidRDefault="00094FEE" w:rsidP="001A6999">
            <w:pPr>
              <w:spacing w:after="0" w:line="240" w:lineRule="auto"/>
              <w:jc w:val="center"/>
              <w:rPr>
                <w:rFonts w:ascii="Calibri" w:eastAsia="Times New Roman" w:hAnsi="Calibri" w:cs="Shruti"/>
                <w:b/>
                <w:bCs/>
              </w:rPr>
            </w:pPr>
            <w:r>
              <w:rPr>
                <w:rFonts w:ascii="Calibri" w:eastAsia="Times New Roman" w:hAnsi="Calibri" w:cs="Shruti"/>
                <w:b/>
                <w:bCs/>
              </w:rPr>
              <w:t>UL03CBLH10</w:t>
            </w:r>
          </w:p>
        </w:tc>
        <w:tc>
          <w:tcPr>
            <w:tcW w:w="2070" w:type="dxa"/>
          </w:tcPr>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English-III</w:t>
            </w:r>
          </w:p>
        </w:tc>
        <w:tc>
          <w:tcPr>
            <w:tcW w:w="5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T</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w:t>
            </w:r>
          </w:p>
        </w:tc>
        <w:tc>
          <w:tcPr>
            <w:tcW w:w="1009"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w:t>
            </w:r>
          </w:p>
        </w:tc>
        <w:tc>
          <w:tcPr>
            <w:tcW w:w="1061"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9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40/100</w:t>
            </w:r>
          </w:p>
        </w:tc>
      </w:tr>
      <w:tr w:rsidR="00094FEE" w:rsidRPr="005F3FEC" w:rsidTr="001A6999">
        <w:trPr>
          <w:jc w:val="center"/>
        </w:trPr>
        <w:tc>
          <w:tcPr>
            <w:tcW w:w="1440" w:type="dxa"/>
            <w:vMerge/>
          </w:tcPr>
          <w:p w:rsidR="00094FEE" w:rsidRPr="005F3FEC" w:rsidRDefault="00094FEE" w:rsidP="001A6999">
            <w:pPr>
              <w:spacing w:after="0" w:line="240" w:lineRule="auto"/>
              <w:rPr>
                <w:rFonts w:ascii="Calibri" w:eastAsia="Times New Roman" w:hAnsi="Calibri" w:cs="Shruti"/>
                <w:b/>
                <w:bCs/>
              </w:rPr>
            </w:pPr>
          </w:p>
        </w:tc>
        <w:tc>
          <w:tcPr>
            <w:tcW w:w="14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UL03CBLH</w:t>
            </w:r>
            <w:r>
              <w:rPr>
                <w:rFonts w:ascii="Calibri" w:eastAsia="Times New Roman" w:hAnsi="Calibri" w:cs="Shruti"/>
                <w:b/>
                <w:bCs/>
              </w:rPr>
              <w:t>11</w:t>
            </w:r>
          </w:p>
        </w:tc>
        <w:tc>
          <w:tcPr>
            <w:tcW w:w="2070" w:type="dxa"/>
          </w:tcPr>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Economics - III</w:t>
            </w:r>
          </w:p>
        </w:tc>
        <w:tc>
          <w:tcPr>
            <w:tcW w:w="5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T</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w:t>
            </w:r>
          </w:p>
        </w:tc>
        <w:tc>
          <w:tcPr>
            <w:tcW w:w="1009"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w:t>
            </w:r>
          </w:p>
        </w:tc>
        <w:tc>
          <w:tcPr>
            <w:tcW w:w="1061"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9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40/100</w:t>
            </w:r>
          </w:p>
        </w:tc>
      </w:tr>
      <w:tr w:rsidR="00094FEE" w:rsidRPr="005F3FEC" w:rsidTr="001A6999">
        <w:trPr>
          <w:jc w:val="center"/>
        </w:trPr>
        <w:tc>
          <w:tcPr>
            <w:tcW w:w="1440" w:type="dxa"/>
            <w:vMerge/>
          </w:tcPr>
          <w:p w:rsidR="00094FEE" w:rsidRPr="005F3FEC" w:rsidRDefault="00094FEE" w:rsidP="001A6999">
            <w:pPr>
              <w:spacing w:after="0" w:line="240" w:lineRule="auto"/>
              <w:rPr>
                <w:rFonts w:ascii="Calibri" w:eastAsia="Times New Roman" w:hAnsi="Calibri" w:cs="Shruti"/>
                <w:b/>
                <w:bCs/>
              </w:rPr>
            </w:pPr>
          </w:p>
        </w:tc>
        <w:tc>
          <w:tcPr>
            <w:tcW w:w="144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UL03CBBH0</w:t>
            </w:r>
            <w:r>
              <w:rPr>
                <w:rFonts w:ascii="Calibri" w:eastAsia="Times New Roman" w:hAnsi="Calibri" w:cs="Shruti"/>
                <w:b/>
                <w:bCs/>
              </w:rPr>
              <w:t>2</w:t>
            </w:r>
          </w:p>
        </w:tc>
        <w:tc>
          <w:tcPr>
            <w:tcW w:w="2070" w:type="dxa"/>
          </w:tcPr>
          <w:p w:rsidR="00094FEE" w:rsidRPr="005F3FEC" w:rsidRDefault="00094FEE" w:rsidP="001A6999">
            <w:pPr>
              <w:spacing w:after="0" w:line="240" w:lineRule="auto"/>
              <w:rPr>
                <w:rFonts w:ascii="Calibri" w:eastAsia="Times New Roman" w:hAnsi="Calibri" w:cs="Shruti"/>
                <w:b/>
                <w:bCs/>
              </w:rPr>
            </w:pPr>
            <w:r w:rsidRPr="005F3FEC">
              <w:rPr>
                <w:rFonts w:ascii="Calibri" w:eastAsia="Times New Roman" w:hAnsi="Calibri" w:cs="Shruti"/>
                <w:b/>
                <w:bCs/>
              </w:rPr>
              <w:t>Financial Management - I</w:t>
            </w:r>
          </w:p>
        </w:tc>
        <w:tc>
          <w:tcPr>
            <w:tcW w:w="540" w:type="dxa"/>
          </w:tcPr>
          <w:p w:rsidR="00094FEE" w:rsidRPr="005F3FEC" w:rsidRDefault="00094FEE" w:rsidP="001A6999">
            <w:pPr>
              <w:spacing w:after="0" w:line="240" w:lineRule="auto"/>
              <w:jc w:val="center"/>
              <w:rPr>
                <w:rFonts w:ascii="Calibri" w:eastAsia="Times New Roman" w:hAnsi="Calibri" w:cs="Shruti"/>
                <w:b/>
                <w:bCs/>
              </w:rPr>
            </w:pP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w:t>
            </w:r>
          </w:p>
        </w:tc>
        <w:tc>
          <w:tcPr>
            <w:tcW w:w="1009"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w:t>
            </w:r>
          </w:p>
        </w:tc>
        <w:tc>
          <w:tcPr>
            <w:tcW w:w="1061"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20/50</w:t>
            </w:r>
          </w:p>
        </w:tc>
        <w:tc>
          <w:tcPr>
            <w:tcW w:w="99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40/100</w:t>
            </w:r>
          </w:p>
        </w:tc>
      </w:tr>
      <w:tr w:rsidR="00094FEE" w:rsidRPr="005F3FEC" w:rsidTr="001A6999">
        <w:trPr>
          <w:jc w:val="center"/>
        </w:trPr>
        <w:tc>
          <w:tcPr>
            <w:tcW w:w="1440" w:type="dxa"/>
          </w:tcPr>
          <w:p w:rsidR="00094FEE" w:rsidRPr="005F3FEC" w:rsidRDefault="00094FEE" w:rsidP="001A6999">
            <w:pPr>
              <w:spacing w:after="0" w:line="240" w:lineRule="auto"/>
              <w:rPr>
                <w:rFonts w:ascii="Calibri" w:eastAsia="Times New Roman" w:hAnsi="Calibri" w:cs="Shruti"/>
                <w:b/>
                <w:bCs/>
              </w:rPr>
            </w:pPr>
          </w:p>
        </w:tc>
        <w:tc>
          <w:tcPr>
            <w:tcW w:w="1440" w:type="dxa"/>
          </w:tcPr>
          <w:p w:rsidR="00094FEE" w:rsidRPr="005F3FEC" w:rsidRDefault="00094FEE" w:rsidP="001A6999">
            <w:pPr>
              <w:spacing w:after="0" w:line="240" w:lineRule="auto"/>
              <w:jc w:val="center"/>
              <w:rPr>
                <w:rFonts w:ascii="Calibri" w:eastAsia="Times New Roman" w:hAnsi="Calibri" w:cs="Shruti"/>
                <w:b/>
                <w:bCs/>
              </w:rPr>
            </w:pPr>
          </w:p>
        </w:tc>
        <w:tc>
          <w:tcPr>
            <w:tcW w:w="2070" w:type="dxa"/>
          </w:tcPr>
          <w:p w:rsidR="00094FEE" w:rsidRPr="005F3FEC" w:rsidRDefault="00094FEE" w:rsidP="001A6999">
            <w:pPr>
              <w:spacing w:after="0" w:line="240" w:lineRule="auto"/>
              <w:rPr>
                <w:rFonts w:ascii="Calibri" w:eastAsia="Times New Roman" w:hAnsi="Calibri" w:cs="Shruti"/>
                <w:b/>
                <w:bCs/>
              </w:rPr>
            </w:pPr>
          </w:p>
        </w:tc>
        <w:tc>
          <w:tcPr>
            <w:tcW w:w="540" w:type="dxa"/>
          </w:tcPr>
          <w:p w:rsidR="00094FEE" w:rsidRPr="005F3FEC" w:rsidRDefault="00094FEE" w:rsidP="001A6999">
            <w:pPr>
              <w:spacing w:after="0" w:line="240" w:lineRule="auto"/>
              <w:jc w:val="center"/>
              <w:rPr>
                <w:rFonts w:ascii="Calibri" w:eastAsia="Times New Roman" w:hAnsi="Calibri" w:cs="Shruti"/>
                <w:b/>
                <w:bCs/>
              </w:rPr>
            </w:pPr>
          </w:p>
        </w:tc>
        <w:tc>
          <w:tcPr>
            <w:tcW w:w="90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28</w:t>
            </w:r>
          </w:p>
        </w:tc>
        <w:tc>
          <w:tcPr>
            <w:tcW w:w="1009" w:type="dxa"/>
          </w:tcPr>
          <w:p w:rsidR="00094FEE" w:rsidRPr="005F3FEC" w:rsidRDefault="00094FEE" w:rsidP="001A6999">
            <w:pPr>
              <w:spacing w:after="0" w:line="240" w:lineRule="auto"/>
              <w:jc w:val="center"/>
              <w:rPr>
                <w:rFonts w:ascii="Calibri" w:eastAsia="Times New Roman" w:hAnsi="Calibri" w:cs="Shruti"/>
                <w:b/>
                <w:bCs/>
              </w:rPr>
            </w:pPr>
          </w:p>
        </w:tc>
        <w:tc>
          <w:tcPr>
            <w:tcW w:w="1061" w:type="dxa"/>
          </w:tcPr>
          <w:p w:rsidR="00094FEE" w:rsidRPr="005F3FEC" w:rsidRDefault="00094FEE" w:rsidP="001A6999">
            <w:pPr>
              <w:spacing w:after="0" w:line="240" w:lineRule="auto"/>
              <w:jc w:val="center"/>
              <w:rPr>
                <w:rFonts w:ascii="Calibri" w:eastAsia="Times New Roman" w:hAnsi="Calibri" w:cs="Shruti"/>
                <w:b/>
                <w:bCs/>
              </w:rPr>
            </w:pPr>
          </w:p>
        </w:tc>
        <w:tc>
          <w:tcPr>
            <w:tcW w:w="900" w:type="dxa"/>
          </w:tcPr>
          <w:p w:rsidR="00094FEE" w:rsidRPr="005F3FEC" w:rsidRDefault="00094FEE" w:rsidP="001A6999">
            <w:pPr>
              <w:spacing w:after="0" w:line="240" w:lineRule="auto"/>
              <w:jc w:val="center"/>
              <w:rPr>
                <w:rFonts w:ascii="Calibri" w:eastAsia="Times New Roman" w:hAnsi="Calibri" w:cs="Shruti"/>
                <w:b/>
                <w:bCs/>
              </w:rPr>
            </w:pPr>
          </w:p>
        </w:tc>
        <w:tc>
          <w:tcPr>
            <w:tcW w:w="990" w:type="dxa"/>
          </w:tcPr>
          <w:p w:rsidR="00094FEE" w:rsidRPr="005F3FEC" w:rsidRDefault="00094FEE" w:rsidP="001A6999">
            <w:pPr>
              <w:spacing w:after="0" w:line="240" w:lineRule="auto"/>
              <w:jc w:val="center"/>
              <w:rPr>
                <w:rFonts w:ascii="Calibri" w:eastAsia="Times New Roman" w:hAnsi="Calibri" w:cs="Shruti"/>
                <w:b/>
                <w:bCs/>
              </w:rPr>
            </w:pPr>
            <w:r w:rsidRPr="005F3FEC">
              <w:rPr>
                <w:rFonts w:ascii="Calibri" w:eastAsia="Times New Roman" w:hAnsi="Calibri" w:cs="Shruti"/>
                <w:b/>
                <w:bCs/>
              </w:rPr>
              <w:t>280/700</w:t>
            </w:r>
          </w:p>
        </w:tc>
      </w:tr>
    </w:tbl>
    <w:p w:rsidR="00094FEE" w:rsidRPr="005F3FEC" w:rsidRDefault="00094FEE" w:rsidP="00094FEE">
      <w:pPr>
        <w:spacing w:after="0" w:line="240" w:lineRule="auto"/>
        <w:jc w:val="center"/>
        <w:rPr>
          <w:rFonts w:ascii="Times New Roman" w:eastAsia="Calibri" w:hAnsi="Times New Roman" w:cs="Shruti"/>
          <w:b/>
          <w:sz w:val="24"/>
          <w:szCs w:val="24"/>
        </w:rPr>
      </w:pPr>
    </w:p>
    <w:p w:rsidR="00A94D07" w:rsidRDefault="00094FEE" w:rsidP="00094FEE">
      <w:pPr>
        <w:spacing w:after="0"/>
        <w:jc w:val="center"/>
        <w:rPr>
          <w:rFonts w:ascii="Times New Roman" w:eastAsia="Calibri" w:hAnsi="Times New Roman" w:cs="Shruti"/>
          <w:b/>
          <w:bCs/>
          <w:sz w:val="28"/>
          <w:szCs w:val="28"/>
          <w:lang w:eastAsia="zh-CN"/>
        </w:rPr>
      </w:pPr>
      <w:r w:rsidRPr="005F3FEC">
        <w:rPr>
          <w:rFonts w:ascii="Times New Roman" w:eastAsia="Calibri" w:hAnsi="Times New Roman" w:cs="Shruti"/>
          <w:b/>
          <w:bCs/>
          <w:sz w:val="28"/>
          <w:szCs w:val="28"/>
          <w:lang w:eastAsia="zh-CN"/>
        </w:rPr>
        <w:br w:type="page"/>
      </w:r>
    </w:p>
    <w:p w:rsidR="00A94D07" w:rsidRDefault="00A94D07" w:rsidP="00094FEE">
      <w:pPr>
        <w:spacing w:after="0"/>
        <w:jc w:val="center"/>
        <w:rPr>
          <w:rFonts w:ascii="Times New Roman" w:eastAsia="Calibri" w:hAnsi="Times New Roman" w:cs="Shruti"/>
          <w:b/>
          <w:bCs/>
          <w:sz w:val="28"/>
          <w:szCs w:val="28"/>
          <w:lang w:eastAsia="zh-CN"/>
        </w:rPr>
      </w:pP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eastAsia="Calibri" w:hAnsi="Times New Roman" w:cs="Times New Roman"/>
          <w:b/>
          <w:bCs/>
          <w:sz w:val="28"/>
          <w:szCs w:val="28"/>
          <w:lang w:eastAsia="zh-CN"/>
        </w:rPr>
        <w:t>SARDAR PATEL UNIVERSITY</w:t>
      </w:r>
    </w:p>
    <w:p w:rsidR="00094FEE" w:rsidRPr="00665CCF" w:rsidRDefault="00094FEE" w:rsidP="00094FEE">
      <w:pPr>
        <w:spacing w:after="0"/>
        <w:jc w:val="center"/>
        <w:rPr>
          <w:rFonts w:ascii="Times New Roman" w:hAnsi="Times New Roman" w:cs="Times New Roman"/>
          <w:b/>
          <w:bCs/>
          <w:sz w:val="28"/>
          <w:szCs w:val="28"/>
        </w:rPr>
      </w:pPr>
      <w:proofErr w:type="spellStart"/>
      <w:r w:rsidRPr="00665CCF">
        <w:rPr>
          <w:rFonts w:ascii="Times New Roman" w:eastAsia="Calibri" w:hAnsi="Times New Roman" w:cs="Times New Roman"/>
          <w:b/>
          <w:bCs/>
          <w:sz w:val="28"/>
          <w:szCs w:val="28"/>
          <w:lang w:eastAsia="zh-CN"/>
        </w:rPr>
        <w:t>Programme</w:t>
      </w:r>
      <w:proofErr w:type="spellEnd"/>
      <w:r w:rsidRPr="00665CCF">
        <w:rPr>
          <w:rFonts w:ascii="Times New Roman" w:eastAsia="Calibri" w:hAnsi="Times New Roman" w:cs="Times New Roman"/>
          <w:b/>
          <w:bCs/>
          <w:sz w:val="28"/>
          <w:szCs w:val="28"/>
          <w:lang w:eastAsia="zh-CN"/>
        </w:rPr>
        <w:t>: BBA</w:t>
      </w:r>
      <w:r>
        <w:rPr>
          <w:rFonts w:ascii="Times New Roman" w:eastAsia="Calibri" w:hAnsi="Times New Roman" w:cs="Times New Roman"/>
          <w:b/>
          <w:bCs/>
          <w:sz w:val="28"/>
          <w:szCs w:val="28"/>
          <w:lang w:eastAsia="zh-CN"/>
        </w:rPr>
        <w:t>.</w:t>
      </w:r>
      <w:proofErr w:type="gramStart"/>
      <w:r>
        <w:rPr>
          <w:rFonts w:ascii="Times New Roman" w:eastAsia="Calibri" w:hAnsi="Times New Roman" w:cs="Times New Roman"/>
          <w:b/>
          <w:bCs/>
          <w:sz w:val="28"/>
          <w:szCs w:val="28"/>
          <w:lang w:eastAsia="zh-CN"/>
        </w:rPr>
        <w:t>,</w:t>
      </w:r>
      <w:r w:rsidRPr="00665CCF">
        <w:rPr>
          <w:rFonts w:ascii="Times New Roman" w:eastAsia="Calibri" w:hAnsi="Times New Roman" w:cs="Times New Roman"/>
          <w:b/>
          <w:bCs/>
          <w:sz w:val="28"/>
          <w:szCs w:val="28"/>
          <w:lang w:eastAsia="zh-CN"/>
        </w:rPr>
        <w:t>LL</w:t>
      </w:r>
      <w:r>
        <w:rPr>
          <w:rFonts w:ascii="Times New Roman" w:eastAsia="Calibri" w:hAnsi="Times New Roman" w:cs="Times New Roman"/>
          <w:b/>
          <w:bCs/>
          <w:sz w:val="28"/>
          <w:szCs w:val="28"/>
          <w:lang w:eastAsia="zh-CN"/>
        </w:rPr>
        <w:t>.</w:t>
      </w:r>
      <w:r w:rsidRPr="00665CCF">
        <w:rPr>
          <w:rFonts w:ascii="Times New Roman" w:eastAsia="Calibri" w:hAnsi="Times New Roman" w:cs="Times New Roman"/>
          <w:b/>
          <w:bCs/>
          <w:sz w:val="28"/>
          <w:szCs w:val="28"/>
          <w:lang w:eastAsia="zh-CN"/>
        </w:rPr>
        <w:t>B</w:t>
      </w:r>
      <w:proofErr w:type="gramEnd"/>
      <w:r>
        <w:rPr>
          <w:rFonts w:ascii="Times New Roman" w:eastAsia="Calibri" w:hAnsi="Times New Roman" w:cs="Times New Roman"/>
          <w:b/>
          <w:bCs/>
          <w:sz w:val="28"/>
          <w:szCs w:val="28"/>
          <w:lang w:eastAsia="zh-CN"/>
        </w:rPr>
        <w:t>.</w:t>
      </w:r>
      <w:r w:rsidRPr="00665CCF">
        <w:rPr>
          <w:rFonts w:ascii="Times New Roman" w:eastAsia="Calibri" w:hAnsi="Times New Roman" w:cs="Times New Roman"/>
          <w:b/>
          <w:bCs/>
          <w:sz w:val="28"/>
          <w:szCs w:val="28"/>
          <w:lang w:eastAsia="zh-CN"/>
        </w:rPr>
        <w:t>(</w:t>
      </w:r>
      <w:proofErr w:type="spellStart"/>
      <w:r w:rsidRPr="00665CCF">
        <w:rPr>
          <w:rFonts w:ascii="Times New Roman" w:eastAsia="Calibri" w:hAnsi="Times New Roman" w:cs="Times New Roman"/>
          <w:b/>
          <w:bCs/>
          <w:sz w:val="28"/>
          <w:szCs w:val="28"/>
          <w:lang w:eastAsia="zh-CN"/>
        </w:rPr>
        <w:t>Honours</w:t>
      </w:r>
      <w:proofErr w:type="spellEnd"/>
      <w:r w:rsidRPr="00665CCF">
        <w:rPr>
          <w:rFonts w:ascii="Times New Roman" w:eastAsia="Calibri" w:hAnsi="Times New Roman" w:cs="Times New Roman"/>
          <w:b/>
          <w:bCs/>
          <w:sz w:val="28"/>
          <w:szCs w:val="28"/>
          <w:lang w:eastAsia="zh-CN"/>
        </w:rPr>
        <w:t>) (5 Years)</w:t>
      </w:r>
    </w:p>
    <w:p w:rsidR="00094FEE" w:rsidRDefault="00094FEE" w:rsidP="00094FEE">
      <w:pPr>
        <w:spacing w:after="0"/>
        <w:jc w:val="center"/>
        <w:rPr>
          <w:rFonts w:ascii="Times New Roman" w:eastAsia="Calibri" w:hAnsi="Times New Roman" w:cs="Times New Roman"/>
          <w:b/>
          <w:bCs/>
          <w:sz w:val="28"/>
          <w:szCs w:val="28"/>
          <w:lang w:eastAsia="zh-CN"/>
        </w:rPr>
      </w:pPr>
      <w:r w:rsidRPr="00665CCF">
        <w:rPr>
          <w:rFonts w:ascii="Times New Roman" w:eastAsia="Calibri" w:hAnsi="Times New Roman" w:cs="Times New Roman"/>
          <w:b/>
          <w:bCs/>
          <w:sz w:val="28"/>
          <w:szCs w:val="28"/>
          <w:lang w:eastAsia="zh-CN"/>
        </w:rPr>
        <w:t xml:space="preserve"> Semester: III</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hAnsi="Times New Roman"/>
          <w:b/>
          <w:sz w:val="28"/>
          <w:szCs w:val="28"/>
        </w:rPr>
        <w:t>Constitution –II</w:t>
      </w: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eastAsia="Calibri" w:hAnsi="Times New Roman" w:cs="Times New Roman"/>
          <w:b/>
          <w:bCs/>
          <w:sz w:val="28"/>
          <w:szCs w:val="28"/>
          <w:lang w:eastAsia="zh-CN"/>
        </w:rPr>
        <w:t xml:space="preserve"> Syllabus with effect from: June – 2017</w:t>
      </w:r>
    </w:p>
    <w:p w:rsidR="00094FEE" w:rsidRPr="00F03B64" w:rsidRDefault="00094FEE" w:rsidP="00094FEE">
      <w:pPr>
        <w:jc w:val="both"/>
        <w:rPr>
          <w:rFonts w:ascii="Times New Roman" w:hAnsi="Times New Roman" w:cs="Times New Roman"/>
          <w:sz w:val="24"/>
          <w:szCs w:val="24"/>
        </w:rPr>
      </w:pPr>
      <w:r w:rsidRPr="00F03B64">
        <w:rPr>
          <w:rFonts w:ascii="Times New Roman" w:hAnsi="Times New Roman" w:cs="Times New Roman"/>
          <w:b/>
          <w:sz w:val="24"/>
          <w:szCs w:val="24"/>
        </w:rPr>
        <w:t>Objective:</w:t>
      </w:r>
      <w:r>
        <w:rPr>
          <w:rFonts w:ascii="Times New Roman" w:hAnsi="Times New Roman" w:cs="Times New Roman"/>
          <w:b/>
          <w:sz w:val="24"/>
          <w:szCs w:val="24"/>
        </w:rPr>
        <w:t xml:space="preserve"> </w:t>
      </w:r>
      <w:r w:rsidRPr="00F03B64">
        <w:rPr>
          <w:rFonts w:ascii="Times New Roman" w:hAnsi="Times New Roman" w:cs="Times New Roman"/>
          <w:sz w:val="24"/>
          <w:szCs w:val="24"/>
        </w:rPr>
        <w:t>India is a democracy &amp; the Constitution Embodies main Principles of the democratic Government – how it comes into being, what are its powers, functions, responsibilities&amp; obligations how power is limited &amp; distributed. Whatever might have been the original power base of the Constitution, today it seems to have acquired legitimacy as a highest norm of a public law. A good Understanding of the constitution &amp; the law , which has developed through Constitutional Amendments, Judicial Decision , Constitutional Practice &amp; Convention is therefore , absolutely necessary for a student of law. He must also know the genesis, nature &amp; Special feature &amp; be aware of the social, political &amp; Economic Influence of the Constitution.</w:t>
      </w:r>
      <w:r>
        <w:rPr>
          <w:rFonts w:ascii="Times New Roman" w:hAnsi="Times New Roman" w:cs="Times New Roman"/>
          <w:sz w:val="24"/>
          <w:szCs w:val="24"/>
        </w:rPr>
        <w:t xml:space="preserve"> </w:t>
      </w:r>
      <w:r w:rsidRPr="00F03B64">
        <w:rPr>
          <w:rFonts w:ascii="Times New Roman" w:hAnsi="Times New Roman" w:cs="Times New Roman"/>
          <w:sz w:val="24"/>
          <w:szCs w:val="24"/>
        </w:rPr>
        <w:t>The purpose of teaching constitutional law is to highlight its never-ending growth. Constitutional interpretation is bound to be influenced by one's social, economic or political predilections. A student must, therefore, learn how various interpretations of the constitution are possible and why a significant interpretation was adopted in a particular situation. Such a critical approach is necessary requirement in the study of constitutional law.</w:t>
      </w:r>
      <w:r>
        <w:rPr>
          <w:rFonts w:ascii="Times New Roman" w:hAnsi="Times New Roman" w:cs="Times New Roman"/>
          <w:sz w:val="24"/>
          <w:szCs w:val="24"/>
        </w:rPr>
        <w:t xml:space="preserve"> </w:t>
      </w:r>
      <w:r w:rsidRPr="00F03B64">
        <w:rPr>
          <w:rFonts w:ascii="Times New Roman" w:hAnsi="Times New Roman" w:cs="Times New Roman"/>
          <w:sz w:val="24"/>
          <w:szCs w:val="24"/>
        </w:rPr>
        <w:t xml:space="preserve">Judicial review is an important aspect of constitutional law. India is the only country where the judiciary has the power to review even constitutional amendments. The application of basic structure objective in the evaluation of executive actions is an interesting development of Indian constitutional law. </w:t>
      </w:r>
      <w:proofErr w:type="spellStart"/>
      <w:r w:rsidRPr="00F03B64">
        <w:rPr>
          <w:rFonts w:ascii="Times New Roman" w:hAnsi="Times New Roman" w:cs="Times New Roman"/>
          <w:sz w:val="24"/>
          <w:szCs w:val="24"/>
        </w:rPr>
        <w:t>Paripasu</w:t>
      </w:r>
      <w:proofErr w:type="spellEnd"/>
      <w:r w:rsidRPr="00F03B64">
        <w:rPr>
          <w:rFonts w:ascii="Times New Roman" w:hAnsi="Times New Roman" w:cs="Times New Roman"/>
          <w:sz w:val="24"/>
          <w:szCs w:val="24"/>
        </w:rPr>
        <w:t xml:space="preserve"> the concept of secularism and federalism engraved in the constitution are, and are to be, interpreted progressively</w:t>
      </w:r>
    </w:p>
    <w:p w:rsidR="00094FEE" w:rsidRPr="00F03B64" w:rsidRDefault="00094FEE" w:rsidP="00094FEE">
      <w:pPr>
        <w:widowControl w:val="0"/>
        <w:overflowPunct w:val="0"/>
        <w:autoSpaceDE w:val="0"/>
        <w:autoSpaceDN w:val="0"/>
        <w:adjustRightInd w:val="0"/>
        <w:spacing w:after="0" w:line="229" w:lineRule="auto"/>
        <w:jc w:val="both"/>
        <w:rPr>
          <w:rFonts w:ascii="Times New Roman" w:hAnsi="Times New Roman" w:cs="Times New Roman"/>
          <w:color w:val="292526"/>
          <w:sz w:val="24"/>
          <w:szCs w:val="24"/>
        </w:rPr>
      </w:pPr>
    </w:p>
    <w:tbl>
      <w:tblPr>
        <w:tblStyle w:val="TableGrid"/>
        <w:tblW w:w="9753" w:type="dxa"/>
        <w:tblLayout w:type="fixed"/>
        <w:tblLook w:val="04A0" w:firstRow="1" w:lastRow="0" w:firstColumn="1" w:lastColumn="0" w:noHBand="0" w:noVBand="1"/>
      </w:tblPr>
      <w:tblGrid>
        <w:gridCol w:w="8118"/>
        <w:gridCol w:w="1635"/>
      </w:tblGrid>
      <w:tr w:rsidR="00094FEE" w:rsidRPr="00F03B64" w:rsidTr="001A6999">
        <w:tc>
          <w:tcPr>
            <w:tcW w:w="8118" w:type="dxa"/>
          </w:tcPr>
          <w:p w:rsidR="00094FEE" w:rsidRPr="00F03B64" w:rsidRDefault="00094FEE" w:rsidP="001A6999">
            <w:pPr>
              <w:rPr>
                <w:rFonts w:ascii="Times New Roman" w:hAnsi="Times New Roman"/>
                <w:b/>
                <w:sz w:val="24"/>
                <w:szCs w:val="24"/>
              </w:rPr>
            </w:pPr>
            <w:r w:rsidRPr="00F03B64">
              <w:rPr>
                <w:rFonts w:ascii="Times New Roman" w:hAnsi="Times New Roman"/>
                <w:b/>
                <w:sz w:val="24"/>
                <w:szCs w:val="24"/>
              </w:rPr>
              <w:t>Paper Code :UL03CBLH07</w:t>
            </w:r>
          </w:p>
        </w:tc>
        <w:tc>
          <w:tcPr>
            <w:tcW w:w="1635" w:type="dxa"/>
            <w:vMerge w:val="restart"/>
          </w:tcPr>
          <w:p w:rsidR="00094FEE" w:rsidRPr="00F03B64" w:rsidRDefault="00094FEE" w:rsidP="001A6999">
            <w:pPr>
              <w:rPr>
                <w:rFonts w:ascii="Times New Roman" w:hAnsi="Times New Roman"/>
                <w:sz w:val="24"/>
                <w:szCs w:val="24"/>
              </w:rPr>
            </w:pPr>
            <w:r w:rsidRPr="00F03B64">
              <w:rPr>
                <w:rFonts w:ascii="Times New Roman" w:hAnsi="Times New Roman"/>
                <w:b/>
                <w:bCs/>
                <w:sz w:val="24"/>
                <w:szCs w:val="24"/>
              </w:rPr>
              <w:t>Total Credit - 4</w:t>
            </w:r>
          </w:p>
        </w:tc>
      </w:tr>
      <w:tr w:rsidR="00094FEE" w:rsidRPr="00F03B64" w:rsidTr="001A6999">
        <w:tc>
          <w:tcPr>
            <w:tcW w:w="8118" w:type="dxa"/>
          </w:tcPr>
          <w:p w:rsidR="00094FEE" w:rsidRPr="00F03B64" w:rsidRDefault="00094FEE" w:rsidP="001A6999">
            <w:pPr>
              <w:rPr>
                <w:rFonts w:ascii="Times New Roman" w:hAnsi="Times New Roman"/>
                <w:b/>
                <w:sz w:val="24"/>
                <w:szCs w:val="24"/>
              </w:rPr>
            </w:pPr>
            <w:r w:rsidRPr="00F03B64">
              <w:rPr>
                <w:rFonts w:ascii="Times New Roman" w:hAnsi="Times New Roman"/>
                <w:b/>
                <w:sz w:val="24"/>
                <w:szCs w:val="24"/>
              </w:rPr>
              <w:t>Title Of Paper: Constitution –II</w:t>
            </w:r>
          </w:p>
        </w:tc>
        <w:tc>
          <w:tcPr>
            <w:tcW w:w="1635" w:type="dxa"/>
            <w:vMerge/>
          </w:tcPr>
          <w:p w:rsidR="00094FEE" w:rsidRPr="00F03B64" w:rsidRDefault="00094FEE" w:rsidP="001A6999">
            <w:pPr>
              <w:rPr>
                <w:rFonts w:ascii="Times New Roman" w:hAnsi="Times New Roman"/>
                <w:sz w:val="24"/>
                <w:szCs w:val="24"/>
              </w:rPr>
            </w:pPr>
          </w:p>
        </w:tc>
      </w:tr>
    </w:tbl>
    <w:p w:rsidR="00094FEE" w:rsidRPr="00F03B64" w:rsidRDefault="00094FEE" w:rsidP="00094FEE">
      <w:pP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827"/>
        <w:gridCol w:w="7291"/>
        <w:gridCol w:w="1620"/>
      </w:tblGrid>
      <w:tr w:rsidR="00094FEE" w:rsidRPr="00F03B64" w:rsidTr="001A6999">
        <w:trPr>
          <w:trHeight w:val="398"/>
        </w:trPr>
        <w:tc>
          <w:tcPr>
            <w:tcW w:w="827"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Unit</w:t>
            </w:r>
          </w:p>
        </w:tc>
        <w:tc>
          <w:tcPr>
            <w:tcW w:w="7291"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Description In Detail</w:t>
            </w:r>
          </w:p>
        </w:tc>
        <w:tc>
          <w:tcPr>
            <w:tcW w:w="1620"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Weightage (%)</w:t>
            </w:r>
          </w:p>
        </w:tc>
      </w:tr>
      <w:tr w:rsidR="00094FEE" w:rsidRPr="00F03B64" w:rsidTr="001A6999">
        <w:trPr>
          <w:trHeight w:val="827"/>
        </w:trPr>
        <w:tc>
          <w:tcPr>
            <w:tcW w:w="827" w:type="dxa"/>
          </w:tcPr>
          <w:p w:rsidR="00094FEE" w:rsidRDefault="00094FEE" w:rsidP="001A6999">
            <w:pPr>
              <w:jc w:val="center"/>
              <w:rPr>
                <w:rFonts w:ascii="Times New Roman" w:hAnsi="Times New Roman"/>
                <w:b/>
                <w:sz w:val="24"/>
                <w:szCs w:val="24"/>
              </w:rPr>
            </w:pPr>
          </w:p>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I</w:t>
            </w:r>
          </w:p>
        </w:tc>
        <w:tc>
          <w:tcPr>
            <w:tcW w:w="7291" w:type="dxa"/>
          </w:tcPr>
          <w:p w:rsidR="00094FEE" w:rsidRPr="00F03B64" w:rsidRDefault="00094FEE" w:rsidP="001A6999">
            <w:pPr>
              <w:jc w:val="both"/>
              <w:rPr>
                <w:rFonts w:ascii="Times New Roman" w:hAnsi="Times New Roman"/>
                <w:sz w:val="24"/>
                <w:szCs w:val="24"/>
              </w:rPr>
            </w:pPr>
            <w:r w:rsidRPr="00F03B64">
              <w:rPr>
                <w:rFonts w:ascii="Times New Roman" w:hAnsi="Times New Roman"/>
                <w:b/>
                <w:bCs/>
                <w:sz w:val="24"/>
                <w:szCs w:val="24"/>
              </w:rPr>
              <w:t xml:space="preserve">Distribution of Power between Center &amp; States:  </w:t>
            </w:r>
            <w:r w:rsidRPr="00F03B64">
              <w:rPr>
                <w:rFonts w:ascii="Times New Roman" w:hAnsi="Times New Roman"/>
                <w:sz w:val="24"/>
                <w:szCs w:val="24"/>
              </w:rPr>
              <w:t>Federalism</w:t>
            </w:r>
            <w:r>
              <w:rPr>
                <w:rFonts w:ascii="Times New Roman" w:hAnsi="Times New Roman"/>
                <w:sz w:val="24"/>
                <w:szCs w:val="24"/>
              </w:rPr>
              <w:t xml:space="preserve"> </w:t>
            </w:r>
            <w:r w:rsidRPr="00F03B64">
              <w:rPr>
                <w:rFonts w:ascii="Times New Roman" w:hAnsi="Times New Roman"/>
                <w:sz w:val="24"/>
                <w:szCs w:val="24"/>
              </w:rPr>
              <w:t>Principles, Legislative Powers, Administrate Power, Financial Powers, And Jammu &amp; Kashmir Special Status.</w:t>
            </w:r>
          </w:p>
        </w:tc>
        <w:tc>
          <w:tcPr>
            <w:tcW w:w="1620" w:type="dxa"/>
          </w:tcPr>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r w:rsidR="00094FEE" w:rsidRPr="00F03B64" w:rsidTr="001A6999">
        <w:trPr>
          <w:trHeight w:val="1943"/>
        </w:trPr>
        <w:tc>
          <w:tcPr>
            <w:tcW w:w="827" w:type="dxa"/>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sz w:val="24"/>
                <w:szCs w:val="24"/>
              </w:rPr>
            </w:pPr>
            <w:r w:rsidRPr="00F03B64">
              <w:rPr>
                <w:rFonts w:ascii="Times New Roman" w:hAnsi="Times New Roman"/>
                <w:b/>
                <w:bCs/>
                <w:sz w:val="24"/>
                <w:szCs w:val="24"/>
              </w:rPr>
              <w:t>II</w:t>
            </w:r>
          </w:p>
        </w:tc>
        <w:tc>
          <w:tcPr>
            <w:tcW w:w="7291" w:type="dxa"/>
          </w:tcPr>
          <w:p w:rsidR="00094FEE" w:rsidRPr="00F03B64" w:rsidRDefault="00094FEE" w:rsidP="001A6999">
            <w:pPr>
              <w:jc w:val="both"/>
              <w:rPr>
                <w:rFonts w:ascii="Times New Roman" w:hAnsi="Times New Roman"/>
                <w:sz w:val="24"/>
                <w:szCs w:val="24"/>
              </w:rPr>
            </w:pPr>
            <w:r w:rsidRPr="00F03B64">
              <w:rPr>
                <w:rFonts w:ascii="Times New Roman" w:hAnsi="Times New Roman"/>
                <w:b/>
                <w:bCs/>
                <w:sz w:val="24"/>
                <w:szCs w:val="24"/>
              </w:rPr>
              <w:t>Constitutional Organs</w:t>
            </w:r>
            <w:r w:rsidRPr="00F03B64">
              <w:rPr>
                <w:rFonts w:ascii="Times New Roman" w:hAnsi="Times New Roman"/>
                <w:sz w:val="24"/>
                <w:szCs w:val="24"/>
              </w:rPr>
              <w:t>,</w:t>
            </w:r>
            <w:r>
              <w:rPr>
                <w:rFonts w:ascii="Times New Roman" w:hAnsi="Times New Roman"/>
                <w:sz w:val="24"/>
                <w:szCs w:val="24"/>
              </w:rPr>
              <w:t xml:space="preserve"> </w:t>
            </w:r>
            <w:r w:rsidRPr="00F03B64">
              <w:rPr>
                <w:rFonts w:ascii="Times New Roman" w:hAnsi="Times New Roman"/>
                <w:sz w:val="24"/>
                <w:szCs w:val="24"/>
              </w:rPr>
              <w:t>West Minster Model- choice of Parliamentary Government,</w:t>
            </w:r>
            <w:r>
              <w:rPr>
                <w:rFonts w:ascii="Times New Roman" w:hAnsi="Times New Roman"/>
                <w:sz w:val="24"/>
                <w:szCs w:val="24"/>
              </w:rPr>
              <w:t xml:space="preserve"> </w:t>
            </w:r>
            <w:r w:rsidRPr="00F03B64">
              <w:rPr>
                <w:rFonts w:ascii="Times New Roman" w:hAnsi="Times New Roman"/>
                <w:sz w:val="24"/>
                <w:szCs w:val="24"/>
              </w:rPr>
              <w:t>President of India (Election, Qualification, Impeachment &amp; Powers) ,Governors (Appointment, Qualification, Removal &amp; Powers),Prime–Minster,</w:t>
            </w:r>
            <w:r>
              <w:rPr>
                <w:rFonts w:ascii="Times New Roman" w:hAnsi="Times New Roman"/>
                <w:sz w:val="24"/>
                <w:szCs w:val="24"/>
              </w:rPr>
              <w:t xml:space="preserve"> </w:t>
            </w:r>
            <w:r w:rsidRPr="00F03B64">
              <w:rPr>
                <w:rFonts w:ascii="Times New Roman" w:hAnsi="Times New Roman"/>
                <w:sz w:val="24"/>
                <w:szCs w:val="24"/>
              </w:rPr>
              <w:t>Chief Minister, &amp; Council of Ministers,</w:t>
            </w:r>
            <w:r>
              <w:rPr>
                <w:rFonts w:ascii="Times New Roman" w:hAnsi="Times New Roman"/>
                <w:sz w:val="24"/>
                <w:szCs w:val="24"/>
              </w:rPr>
              <w:t xml:space="preserve"> </w:t>
            </w:r>
            <w:r w:rsidRPr="00F03B64">
              <w:rPr>
                <w:rFonts w:ascii="Times New Roman" w:hAnsi="Times New Roman"/>
                <w:sz w:val="24"/>
                <w:szCs w:val="24"/>
              </w:rPr>
              <w:t>Parliamentary , Sovereignty &amp; Privileges,</w:t>
            </w:r>
            <w:r>
              <w:rPr>
                <w:rFonts w:ascii="Times New Roman" w:hAnsi="Times New Roman"/>
                <w:sz w:val="24"/>
                <w:szCs w:val="24"/>
              </w:rPr>
              <w:t xml:space="preserve"> </w:t>
            </w:r>
            <w:r w:rsidRPr="00F03B64">
              <w:rPr>
                <w:rFonts w:ascii="Times New Roman" w:hAnsi="Times New Roman"/>
                <w:sz w:val="24"/>
                <w:szCs w:val="24"/>
              </w:rPr>
              <w:t>Anti-Defamation Law,</w:t>
            </w:r>
            <w:r>
              <w:rPr>
                <w:rFonts w:ascii="Times New Roman" w:hAnsi="Times New Roman"/>
                <w:sz w:val="24"/>
                <w:szCs w:val="24"/>
              </w:rPr>
              <w:t xml:space="preserve"> </w:t>
            </w:r>
            <w:r w:rsidRPr="00F03B64">
              <w:rPr>
                <w:rFonts w:ascii="Times New Roman" w:hAnsi="Times New Roman"/>
                <w:sz w:val="24"/>
                <w:szCs w:val="24"/>
              </w:rPr>
              <w:t>Judiciary Jurisdiction of Supreme Court &amp; High Court,</w:t>
            </w:r>
            <w:r>
              <w:rPr>
                <w:rFonts w:ascii="Times New Roman" w:hAnsi="Times New Roman"/>
                <w:sz w:val="24"/>
                <w:szCs w:val="24"/>
              </w:rPr>
              <w:t xml:space="preserve"> </w:t>
            </w:r>
            <w:r w:rsidRPr="00F03B64">
              <w:rPr>
                <w:rFonts w:ascii="Times New Roman" w:hAnsi="Times New Roman"/>
                <w:sz w:val="24"/>
                <w:szCs w:val="24"/>
              </w:rPr>
              <w:t>Independence of Judiciary .</w:t>
            </w:r>
          </w:p>
        </w:tc>
        <w:tc>
          <w:tcPr>
            <w:tcW w:w="1620" w:type="dxa"/>
          </w:tcPr>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r w:rsidR="00094FEE" w:rsidRPr="00F03B64" w:rsidTr="001A6999">
        <w:trPr>
          <w:trHeight w:val="4652"/>
        </w:trPr>
        <w:tc>
          <w:tcPr>
            <w:tcW w:w="827" w:type="dxa"/>
          </w:tcPr>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lastRenderedPageBreak/>
              <w:t>III</w:t>
            </w:r>
          </w:p>
        </w:tc>
        <w:tc>
          <w:tcPr>
            <w:tcW w:w="7291" w:type="dxa"/>
          </w:tcPr>
          <w:p w:rsidR="00094FEE" w:rsidRPr="00F03B64" w:rsidRDefault="00094FEE" w:rsidP="001A6999">
            <w:pPr>
              <w:jc w:val="both"/>
              <w:rPr>
                <w:rFonts w:ascii="Times New Roman" w:hAnsi="Times New Roman"/>
                <w:sz w:val="24"/>
                <w:szCs w:val="24"/>
              </w:rPr>
            </w:pPr>
            <w:proofErr w:type="spellStart"/>
            <w:r w:rsidRPr="00F03B64">
              <w:rPr>
                <w:rFonts w:ascii="Times New Roman" w:hAnsi="Times New Roman"/>
                <w:b/>
                <w:bCs/>
                <w:sz w:val="24"/>
                <w:szCs w:val="24"/>
              </w:rPr>
              <w:t>Panchyayats</w:t>
            </w:r>
            <w:proofErr w:type="spellEnd"/>
            <w:r w:rsidRPr="00F03B64">
              <w:rPr>
                <w:rFonts w:ascii="Times New Roman" w:hAnsi="Times New Roman"/>
                <w:b/>
                <w:bCs/>
                <w:sz w:val="24"/>
                <w:szCs w:val="24"/>
              </w:rPr>
              <w:t>, Municipalities, Co-operative Societies &amp; Elections</w:t>
            </w:r>
            <w:r>
              <w:rPr>
                <w:rFonts w:ascii="Times New Roman" w:hAnsi="Times New Roman"/>
                <w:b/>
                <w:bCs/>
                <w:sz w:val="24"/>
                <w:szCs w:val="24"/>
              </w:rPr>
              <w:t xml:space="preserve"> </w:t>
            </w:r>
            <w:r w:rsidRPr="00F03B64">
              <w:rPr>
                <w:rFonts w:ascii="Times New Roman" w:hAnsi="Times New Roman"/>
                <w:b/>
                <w:bCs/>
                <w:sz w:val="24"/>
                <w:szCs w:val="24"/>
              </w:rPr>
              <w:t>Panchayats-</w:t>
            </w:r>
            <w:r w:rsidRPr="00F03B64">
              <w:rPr>
                <w:rFonts w:ascii="Times New Roman" w:hAnsi="Times New Roman"/>
                <w:sz w:val="24"/>
                <w:szCs w:val="24"/>
              </w:rPr>
              <w:t xml:space="preserve">Gram Sabha, Constitution, Composition, Disqualification, Durations, Powers, Authority &amp; responsibility, Power to Impose Taxes &amp; Funds, Finance &amp; Audit, Election to the </w:t>
            </w:r>
            <w:proofErr w:type="spellStart"/>
            <w:r w:rsidRPr="00F03B64">
              <w:rPr>
                <w:rFonts w:ascii="Times New Roman" w:hAnsi="Times New Roman"/>
                <w:sz w:val="24"/>
                <w:szCs w:val="24"/>
              </w:rPr>
              <w:t>Panchyayats</w:t>
            </w:r>
            <w:proofErr w:type="spellEnd"/>
            <w:r w:rsidRPr="00F03B64">
              <w:rPr>
                <w:rFonts w:ascii="Times New Roman" w:hAnsi="Times New Roman"/>
                <w:sz w:val="24"/>
                <w:szCs w:val="24"/>
              </w:rPr>
              <w:t>.</w:t>
            </w:r>
            <w:r>
              <w:rPr>
                <w:rFonts w:ascii="Times New Roman" w:hAnsi="Times New Roman"/>
                <w:sz w:val="24"/>
                <w:szCs w:val="24"/>
              </w:rPr>
              <w:t xml:space="preserve"> </w:t>
            </w:r>
            <w:r w:rsidRPr="00F03B64">
              <w:rPr>
                <w:rFonts w:ascii="Times New Roman" w:hAnsi="Times New Roman"/>
                <w:sz w:val="24"/>
                <w:szCs w:val="24"/>
              </w:rPr>
              <w:t xml:space="preserve">Municipalities: Constitution, Composition, Constitution&amp; Composition Ward Committees, Reservations, Durations, Powers Authority &amp; Responsibility, Power to Impose Taxes &amp; Funds, Finance &amp; Audit, Election to </w:t>
            </w:r>
            <w:proofErr w:type="spellStart"/>
            <w:r w:rsidRPr="00F03B64">
              <w:rPr>
                <w:rFonts w:ascii="Times New Roman" w:hAnsi="Times New Roman"/>
                <w:sz w:val="24"/>
                <w:szCs w:val="24"/>
              </w:rPr>
              <w:t>Municipalities.</w:t>
            </w:r>
            <w:r w:rsidRPr="00F03B64">
              <w:rPr>
                <w:rFonts w:ascii="Times New Roman" w:hAnsi="Times New Roman"/>
                <w:b/>
                <w:sz w:val="24"/>
                <w:szCs w:val="24"/>
              </w:rPr>
              <w:t>Co</w:t>
            </w:r>
            <w:proofErr w:type="spellEnd"/>
            <w:r w:rsidRPr="00F03B64">
              <w:rPr>
                <w:rFonts w:ascii="Times New Roman" w:hAnsi="Times New Roman"/>
                <w:b/>
                <w:sz w:val="24"/>
                <w:szCs w:val="24"/>
              </w:rPr>
              <w:t>-operative Societies:-</w:t>
            </w:r>
            <w:r w:rsidRPr="00F03B64">
              <w:rPr>
                <w:rFonts w:ascii="Times New Roman" w:hAnsi="Times New Roman"/>
                <w:sz w:val="24"/>
                <w:szCs w:val="24"/>
              </w:rPr>
              <w:t>Incorporation, Number &amp; Term of Members of Board, &amp; its Office Bearers, Election of members o0f Board, Suppression &amp; Suspension of Board &amp; interim Management, Audit of the Accounts’, Right of a member to get Information.</w:t>
            </w:r>
            <w:r>
              <w:rPr>
                <w:rFonts w:ascii="Times New Roman" w:hAnsi="Times New Roman"/>
                <w:sz w:val="24"/>
                <w:szCs w:val="24"/>
              </w:rPr>
              <w:t xml:space="preserve"> </w:t>
            </w:r>
            <w:r w:rsidRPr="00F03B64">
              <w:rPr>
                <w:rFonts w:ascii="Times New Roman" w:hAnsi="Times New Roman"/>
                <w:b/>
                <w:sz w:val="24"/>
                <w:szCs w:val="24"/>
              </w:rPr>
              <w:t>Election:</w:t>
            </w:r>
            <w:r w:rsidRPr="00F03B64">
              <w:rPr>
                <w:rFonts w:ascii="Times New Roman" w:hAnsi="Times New Roman"/>
                <w:sz w:val="24"/>
                <w:szCs w:val="24"/>
              </w:rPr>
              <w:t xml:space="preserve"> Election Commission, Constitution of the Election Commission, Multi-Member Commission, Functions of the Election Commission , Power of Parliament &amp; State Legislature With Regard to election Law , Presidential Reference Under Art. 143</w:t>
            </w:r>
          </w:p>
        </w:tc>
        <w:tc>
          <w:tcPr>
            <w:tcW w:w="1620" w:type="dxa"/>
          </w:tcPr>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r w:rsidR="00094FEE" w:rsidRPr="00F03B64" w:rsidTr="001A6999">
        <w:trPr>
          <w:trHeight w:val="1052"/>
        </w:trPr>
        <w:tc>
          <w:tcPr>
            <w:tcW w:w="827" w:type="dxa"/>
          </w:tcPr>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IV</w:t>
            </w:r>
          </w:p>
          <w:p w:rsidR="00094FEE" w:rsidRPr="00F03B64" w:rsidRDefault="00094FEE" w:rsidP="001A6999">
            <w:pPr>
              <w:rPr>
                <w:rFonts w:ascii="Times New Roman" w:hAnsi="Times New Roman"/>
                <w:b/>
                <w:sz w:val="24"/>
                <w:szCs w:val="24"/>
              </w:rPr>
            </w:pPr>
          </w:p>
          <w:p w:rsidR="00094FEE" w:rsidRPr="00F03B64" w:rsidRDefault="00094FEE" w:rsidP="001A6999">
            <w:pPr>
              <w:jc w:val="center"/>
              <w:rPr>
                <w:rFonts w:ascii="Times New Roman" w:hAnsi="Times New Roman"/>
                <w:sz w:val="24"/>
                <w:szCs w:val="24"/>
              </w:rPr>
            </w:pPr>
          </w:p>
        </w:tc>
        <w:tc>
          <w:tcPr>
            <w:tcW w:w="7291" w:type="dxa"/>
          </w:tcPr>
          <w:p w:rsidR="00094FEE" w:rsidRPr="00F03B64" w:rsidRDefault="00094FEE" w:rsidP="001A6999">
            <w:pPr>
              <w:jc w:val="both"/>
              <w:rPr>
                <w:rFonts w:ascii="Times New Roman" w:hAnsi="Times New Roman"/>
                <w:sz w:val="24"/>
                <w:szCs w:val="24"/>
              </w:rPr>
            </w:pPr>
            <w:r w:rsidRPr="00F03B64">
              <w:rPr>
                <w:rFonts w:ascii="Times New Roman" w:hAnsi="Times New Roman"/>
                <w:b/>
                <w:sz w:val="24"/>
                <w:szCs w:val="24"/>
              </w:rPr>
              <w:t xml:space="preserve">Emergency Provisions </w:t>
            </w:r>
            <w:r w:rsidRPr="00F03B64">
              <w:rPr>
                <w:rFonts w:ascii="Times New Roman" w:hAnsi="Times New Roman"/>
                <w:sz w:val="24"/>
                <w:szCs w:val="24"/>
              </w:rPr>
              <w:t>Emergency Provisions Meaning &amp; Scope</w:t>
            </w:r>
            <w:r>
              <w:rPr>
                <w:rFonts w:ascii="Times New Roman" w:hAnsi="Times New Roman"/>
                <w:sz w:val="24"/>
                <w:szCs w:val="24"/>
              </w:rPr>
              <w:t xml:space="preserve"> </w:t>
            </w:r>
            <w:r w:rsidRPr="00F03B64">
              <w:rPr>
                <w:rFonts w:ascii="Times New Roman" w:hAnsi="Times New Roman"/>
                <w:sz w:val="24"/>
                <w:szCs w:val="24"/>
              </w:rPr>
              <w:t>Proclamation of Emergency,</w:t>
            </w:r>
            <w:r>
              <w:rPr>
                <w:rFonts w:ascii="Times New Roman" w:hAnsi="Times New Roman"/>
                <w:sz w:val="24"/>
                <w:szCs w:val="24"/>
              </w:rPr>
              <w:t xml:space="preserve"> </w:t>
            </w:r>
            <w:r w:rsidRPr="00F03B64">
              <w:rPr>
                <w:rFonts w:ascii="Times New Roman" w:hAnsi="Times New Roman"/>
                <w:sz w:val="24"/>
                <w:szCs w:val="24"/>
              </w:rPr>
              <w:t xml:space="preserve">Emergency&amp; Suspension of Fundamental Rights, Amendment of Constitution Doctrine of Basic Structure. </w:t>
            </w:r>
          </w:p>
        </w:tc>
        <w:tc>
          <w:tcPr>
            <w:tcW w:w="1620" w:type="dxa"/>
          </w:tcPr>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25%</w:t>
            </w:r>
          </w:p>
        </w:tc>
      </w:tr>
    </w:tbl>
    <w:p w:rsidR="00094FEE" w:rsidRPr="00F03B64" w:rsidRDefault="00094FEE" w:rsidP="00094FEE">
      <w:pPr>
        <w:rPr>
          <w:rFonts w:ascii="Times New Roman" w:hAnsi="Times New Roman" w:cs="Times New Roman"/>
          <w:b/>
          <w:bCs/>
          <w:sz w:val="24"/>
          <w:szCs w:val="24"/>
        </w:rPr>
      </w:pPr>
    </w:p>
    <w:p w:rsidR="00094FEE" w:rsidRPr="00F03B64" w:rsidRDefault="00094FEE" w:rsidP="00094FEE">
      <w:pPr>
        <w:rPr>
          <w:rFonts w:ascii="Times New Roman" w:hAnsi="Times New Roman" w:cs="Times New Roman"/>
          <w:b/>
          <w:bCs/>
          <w:sz w:val="24"/>
          <w:szCs w:val="24"/>
        </w:rPr>
      </w:pPr>
      <w:r w:rsidRPr="00F03B64">
        <w:rPr>
          <w:rFonts w:ascii="Times New Roman" w:hAnsi="Times New Roman" w:cs="Times New Roman"/>
          <w:b/>
          <w:bCs/>
          <w:sz w:val="24"/>
          <w:szCs w:val="24"/>
        </w:rPr>
        <w:t xml:space="preserve"> Reference Books:</w:t>
      </w:r>
    </w:p>
    <w:p w:rsidR="00094FEE" w:rsidRPr="00F03B64" w:rsidRDefault="00094FEE" w:rsidP="00094FEE">
      <w:pPr>
        <w:widowControl w:val="0"/>
        <w:numPr>
          <w:ilvl w:val="0"/>
          <w:numId w:val="3"/>
        </w:numPr>
        <w:overflowPunct w:val="0"/>
        <w:autoSpaceDE w:val="0"/>
        <w:autoSpaceDN w:val="0"/>
        <w:adjustRightInd w:val="0"/>
        <w:spacing w:after="0" w:line="240" w:lineRule="auto"/>
        <w:ind w:left="739"/>
        <w:jc w:val="both"/>
        <w:rPr>
          <w:rFonts w:ascii="Times New Roman" w:hAnsi="Times New Roman" w:cs="Times New Roman"/>
          <w:sz w:val="24"/>
          <w:szCs w:val="24"/>
        </w:rPr>
      </w:pPr>
      <w:r w:rsidRPr="00F03B64">
        <w:rPr>
          <w:rFonts w:ascii="Times New Roman" w:hAnsi="Times New Roman" w:cs="Times New Roman"/>
          <w:sz w:val="24"/>
          <w:szCs w:val="24"/>
        </w:rPr>
        <w:t xml:space="preserve">M. P. Jain, Indian Constitutional Law (2005) </w:t>
      </w:r>
    </w:p>
    <w:p w:rsidR="00094FEE" w:rsidRPr="00F03B64" w:rsidRDefault="00094FEE" w:rsidP="00094FEE">
      <w:pPr>
        <w:widowControl w:val="0"/>
        <w:numPr>
          <w:ilvl w:val="0"/>
          <w:numId w:val="3"/>
        </w:numPr>
        <w:overflowPunct w:val="0"/>
        <w:autoSpaceDE w:val="0"/>
        <w:autoSpaceDN w:val="0"/>
        <w:adjustRightInd w:val="0"/>
        <w:spacing w:after="0" w:line="240" w:lineRule="auto"/>
        <w:ind w:left="739"/>
        <w:jc w:val="both"/>
        <w:rPr>
          <w:rFonts w:ascii="Times New Roman" w:hAnsi="Times New Roman" w:cs="Times New Roman"/>
          <w:sz w:val="24"/>
          <w:szCs w:val="24"/>
        </w:rPr>
      </w:pPr>
      <w:r w:rsidRPr="00F03B64">
        <w:rPr>
          <w:rFonts w:ascii="Times New Roman" w:hAnsi="Times New Roman" w:cs="Times New Roman"/>
          <w:sz w:val="24"/>
          <w:szCs w:val="24"/>
        </w:rPr>
        <w:t xml:space="preserve">H.M. </w:t>
      </w:r>
      <w:proofErr w:type="spellStart"/>
      <w:r w:rsidRPr="00F03B64">
        <w:rPr>
          <w:rFonts w:ascii="Times New Roman" w:hAnsi="Times New Roman" w:cs="Times New Roman"/>
          <w:sz w:val="24"/>
          <w:szCs w:val="24"/>
        </w:rPr>
        <w:t>Seervai</w:t>
      </w:r>
      <w:proofErr w:type="spellEnd"/>
      <w:r w:rsidRPr="00F03B64">
        <w:rPr>
          <w:rFonts w:ascii="Times New Roman" w:hAnsi="Times New Roman" w:cs="Times New Roman"/>
          <w:sz w:val="24"/>
          <w:szCs w:val="24"/>
        </w:rPr>
        <w:t xml:space="preserve">, Constitutional Law of India (2005) </w:t>
      </w:r>
    </w:p>
    <w:p w:rsidR="00094FEE" w:rsidRPr="00F03B64" w:rsidRDefault="00094FEE" w:rsidP="00094FEE">
      <w:pPr>
        <w:widowControl w:val="0"/>
        <w:numPr>
          <w:ilvl w:val="0"/>
          <w:numId w:val="3"/>
        </w:numPr>
        <w:overflowPunct w:val="0"/>
        <w:autoSpaceDE w:val="0"/>
        <w:autoSpaceDN w:val="0"/>
        <w:adjustRightInd w:val="0"/>
        <w:spacing w:after="0" w:line="240" w:lineRule="auto"/>
        <w:ind w:left="739"/>
        <w:jc w:val="both"/>
        <w:rPr>
          <w:rFonts w:ascii="Times New Roman" w:hAnsi="Times New Roman" w:cs="Times New Roman"/>
          <w:sz w:val="24"/>
          <w:szCs w:val="24"/>
        </w:rPr>
      </w:pPr>
      <w:r w:rsidRPr="00F03B64">
        <w:rPr>
          <w:rFonts w:ascii="Times New Roman" w:hAnsi="Times New Roman" w:cs="Times New Roman"/>
          <w:sz w:val="24"/>
          <w:szCs w:val="24"/>
        </w:rPr>
        <w:t xml:space="preserve">B.N. Cardozo, Nature of Judicial Process (2004) </w:t>
      </w:r>
    </w:p>
    <w:p w:rsidR="00094FEE" w:rsidRPr="00F03B64" w:rsidRDefault="00094FEE" w:rsidP="00094FEE">
      <w:pPr>
        <w:widowControl w:val="0"/>
        <w:numPr>
          <w:ilvl w:val="0"/>
          <w:numId w:val="3"/>
        </w:numPr>
        <w:overflowPunct w:val="0"/>
        <w:autoSpaceDE w:val="0"/>
        <w:autoSpaceDN w:val="0"/>
        <w:adjustRightInd w:val="0"/>
        <w:spacing w:after="0" w:line="240" w:lineRule="auto"/>
        <w:ind w:left="739"/>
        <w:jc w:val="both"/>
        <w:rPr>
          <w:rFonts w:ascii="Times New Roman" w:hAnsi="Times New Roman" w:cs="Times New Roman"/>
          <w:sz w:val="24"/>
          <w:szCs w:val="24"/>
        </w:rPr>
      </w:pPr>
      <w:r w:rsidRPr="00F03B64">
        <w:rPr>
          <w:rFonts w:ascii="Times New Roman" w:hAnsi="Times New Roman" w:cs="Times New Roman"/>
          <w:sz w:val="24"/>
          <w:szCs w:val="24"/>
        </w:rPr>
        <w:t xml:space="preserve">B.N. Cardozo, Growth of Law (1961) </w:t>
      </w:r>
    </w:p>
    <w:p w:rsidR="00094FEE" w:rsidRPr="00F03B64" w:rsidRDefault="00094FEE" w:rsidP="00094FEE">
      <w:pPr>
        <w:widowControl w:val="0"/>
        <w:numPr>
          <w:ilvl w:val="0"/>
          <w:numId w:val="3"/>
        </w:numPr>
        <w:overflowPunct w:val="0"/>
        <w:autoSpaceDE w:val="0"/>
        <w:autoSpaceDN w:val="0"/>
        <w:adjustRightInd w:val="0"/>
        <w:spacing w:after="0" w:line="240" w:lineRule="auto"/>
        <w:ind w:left="739"/>
        <w:jc w:val="both"/>
        <w:rPr>
          <w:rFonts w:ascii="Times New Roman" w:hAnsi="Times New Roman" w:cs="Times New Roman"/>
          <w:sz w:val="24"/>
          <w:szCs w:val="24"/>
        </w:rPr>
      </w:pPr>
      <w:proofErr w:type="spellStart"/>
      <w:r w:rsidRPr="00F03B64">
        <w:rPr>
          <w:rFonts w:ascii="Times New Roman" w:hAnsi="Times New Roman" w:cs="Times New Roman"/>
          <w:sz w:val="24"/>
          <w:szCs w:val="24"/>
        </w:rPr>
        <w:t>Ruper</w:t>
      </w:r>
      <w:proofErr w:type="spellEnd"/>
      <w:r w:rsidRPr="00F03B64">
        <w:rPr>
          <w:rFonts w:ascii="Times New Roman" w:hAnsi="Times New Roman" w:cs="Times New Roman"/>
          <w:sz w:val="24"/>
          <w:szCs w:val="24"/>
        </w:rPr>
        <w:t xml:space="preserve"> Cross, Harris, et al., Precedent in English Law (1991) </w:t>
      </w:r>
    </w:p>
    <w:p w:rsidR="00094FEE" w:rsidRPr="00F03B64" w:rsidRDefault="00094FEE" w:rsidP="00094FEE">
      <w:pPr>
        <w:widowControl w:val="0"/>
        <w:numPr>
          <w:ilvl w:val="0"/>
          <w:numId w:val="3"/>
        </w:numPr>
        <w:overflowPunct w:val="0"/>
        <w:autoSpaceDE w:val="0"/>
        <w:autoSpaceDN w:val="0"/>
        <w:adjustRightInd w:val="0"/>
        <w:spacing w:after="0" w:line="240" w:lineRule="auto"/>
        <w:ind w:left="739"/>
        <w:jc w:val="both"/>
        <w:rPr>
          <w:rFonts w:ascii="Times New Roman" w:hAnsi="Times New Roman" w:cs="Times New Roman"/>
          <w:sz w:val="24"/>
          <w:szCs w:val="24"/>
        </w:rPr>
      </w:pPr>
      <w:r w:rsidRPr="00F03B64">
        <w:rPr>
          <w:rFonts w:ascii="Times New Roman" w:hAnsi="Times New Roman" w:cs="Times New Roman"/>
          <w:sz w:val="24"/>
          <w:szCs w:val="24"/>
        </w:rPr>
        <w:t xml:space="preserve">A. </w:t>
      </w:r>
      <w:proofErr w:type="spellStart"/>
      <w:r w:rsidRPr="00F03B64">
        <w:rPr>
          <w:rFonts w:ascii="Times New Roman" w:hAnsi="Times New Roman" w:cs="Times New Roman"/>
          <w:sz w:val="24"/>
          <w:szCs w:val="24"/>
        </w:rPr>
        <w:t>Laxminath</w:t>
      </w:r>
      <w:proofErr w:type="spellEnd"/>
      <w:r w:rsidRPr="00F03B64">
        <w:rPr>
          <w:rFonts w:ascii="Times New Roman" w:hAnsi="Times New Roman" w:cs="Times New Roman"/>
          <w:sz w:val="24"/>
          <w:szCs w:val="24"/>
        </w:rPr>
        <w:t xml:space="preserve">, Precedent in Indian Law (2005) </w:t>
      </w:r>
    </w:p>
    <w:p w:rsidR="00094FEE" w:rsidRPr="00F03B64" w:rsidRDefault="00094FEE" w:rsidP="00094FEE">
      <w:pPr>
        <w:widowControl w:val="0"/>
        <w:numPr>
          <w:ilvl w:val="0"/>
          <w:numId w:val="3"/>
        </w:numPr>
        <w:overflowPunct w:val="0"/>
        <w:autoSpaceDE w:val="0"/>
        <w:autoSpaceDN w:val="0"/>
        <w:adjustRightInd w:val="0"/>
        <w:spacing w:after="0" w:line="240" w:lineRule="auto"/>
        <w:ind w:left="739"/>
        <w:jc w:val="both"/>
        <w:rPr>
          <w:rFonts w:ascii="Times New Roman" w:hAnsi="Times New Roman" w:cs="Times New Roman"/>
          <w:sz w:val="24"/>
          <w:szCs w:val="24"/>
        </w:rPr>
      </w:pPr>
      <w:r w:rsidRPr="00F03B64">
        <w:rPr>
          <w:rFonts w:ascii="Times New Roman" w:hAnsi="Times New Roman" w:cs="Times New Roman"/>
          <w:sz w:val="24"/>
          <w:szCs w:val="24"/>
        </w:rPr>
        <w:t xml:space="preserve">Edward H. Levi, Introduction to Legal Reasoning (1961) </w:t>
      </w:r>
    </w:p>
    <w:p w:rsidR="00094FEE" w:rsidRPr="00F03B64" w:rsidRDefault="00094FEE" w:rsidP="00094FEE">
      <w:pPr>
        <w:widowControl w:val="0"/>
        <w:numPr>
          <w:ilvl w:val="0"/>
          <w:numId w:val="3"/>
        </w:numPr>
        <w:overflowPunct w:val="0"/>
        <w:autoSpaceDE w:val="0"/>
        <w:autoSpaceDN w:val="0"/>
        <w:adjustRightInd w:val="0"/>
        <w:spacing w:after="0" w:line="239" w:lineRule="auto"/>
        <w:ind w:left="739"/>
        <w:jc w:val="both"/>
        <w:rPr>
          <w:rFonts w:ascii="Times New Roman" w:hAnsi="Times New Roman" w:cs="Times New Roman"/>
          <w:sz w:val="24"/>
          <w:szCs w:val="24"/>
        </w:rPr>
      </w:pPr>
      <w:r w:rsidRPr="00F03B64">
        <w:rPr>
          <w:rFonts w:ascii="Times New Roman" w:hAnsi="Times New Roman" w:cs="Times New Roman"/>
          <w:sz w:val="24"/>
          <w:szCs w:val="24"/>
        </w:rPr>
        <w:t xml:space="preserve">Julius Stone, Legal System and Lawyers Reasoning (1964) </w:t>
      </w:r>
    </w:p>
    <w:p w:rsidR="00094FEE" w:rsidRPr="00F03B64"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Pr="00F03B64"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Default="00094FEE" w:rsidP="00094FEE">
      <w:pPr>
        <w:widowControl w:val="0"/>
        <w:tabs>
          <w:tab w:val="left" w:pos="720"/>
        </w:tabs>
        <w:overflowPunct w:val="0"/>
        <w:autoSpaceDE w:val="0"/>
        <w:autoSpaceDN w:val="0"/>
        <w:adjustRightInd w:val="0"/>
        <w:spacing w:after="0" w:line="239" w:lineRule="auto"/>
        <w:jc w:val="both"/>
        <w:rPr>
          <w:rFonts w:ascii="Times New Roman" w:hAnsi="Times New Roman" w:cs="Times New Roman"/>
          <w:sz w:val="24"/>
          <w:szCs w:val="24"/>
        </w:rPr>
      </w:pP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SARDAR PATEL UNIVERSITY</w:t>
      </w:r>
    </w:p>
    <w:p w:rsidR="00094FEE" w:rsidRPr="00665CCF" w:rsidRDefault="00094FEE" w:rsidP="00094FEE">
      <w:pPr>
        <w:spacing w:after="0"/>
        <w:jc w:val="center"/>
        <w:rPr>
          <w:rFonts w:ascii="Times New Roman" w:hAnsi="Times New Roman" w:cs="Times New Roman"/>
          <w:b/>
          <w:bCs/>
          <w:sz w:val="28"/>
          <w:szCs w:val="28"/>
        </w:rPr>
      </w:pPr>
      <w:proofErr w:type="spellStart"/>
      <w:r w:rsidRPr="00665CCF">
        <w:rPr>
          <w:rFonts w:ascii="Times New Roman" w:hAnsi="Times New Roman" w:cs="Times New Roman"/>
          <w:b/>
          <w:bCs/>
          <w:sz w:val="28"/>
          <w:szCs w:val="28"/>
        </w:rPr>
        <w:t>Programme</w:t>
      </w:r>
      <w:proofErr w:type="spellEnd"/>
      <w:r w:rsidRPr="00665CCF">
        <w:rPr>
          <w:rFonts w:ascii="Times New Roman" w:hAnsi="Times New Roman" w:cs="Times New Roman"/>
          <w:b/>
          <w:bCs/>
          <w:sz w:val="28"/>
          <w:szCs w:val="28"/>
        </w:rPr>
        <w:t xml:space="preserve">: </w:t>
      </w:r>
      <w:proofErr w:type="gramStart"/>
      <w:r w:rsidRPr="00665CCF">
        <w:rPr>
          <w:rFonts w:ascii="Times New Roman" w:hAnsi="Times New Roman" w:cs="Times New Roman"/>
          <w:b/>
          <w:bCs/>
          <w:sz w:val="28"/>
          <w:szCs w:val="28"/>
        </w:rPr>
        <w:t>BBA</w:t>
      </w:r>
      <w:r>
        <w:rPr>
          <w:rFonts w:ascii="Times New Roman" w:hAnsi="Times New Roman" w:cs="Times New Roman"/>
          <w:b/>
          <w:bCs/>
          <w:sz w:val="28"/>
          <w:szCs w:val="28"/>
        </w:rPr>
        <w:t>.</w:t>
      </w:r>
      <w:r w:rsidRPr="00665CCF">
        <w:rPr>
          <w:rFonts w:ascii="Times New Roman" w:hAnsi="Times New Roman" w:cs="Times New Roman"/>
          <w:b/>
          <w:bCs/>
          <w:sz w:val="28"/>
          <w:szCs w:val="28"/>
        </w:rPr>
        <w:t>,</w:t>
      </w:r>
      <w:proofErr w:type="gramEnd"/>
      <w:r w:rsidRPr="00665CCF">
        <w:rPr>
          <w:rFonts w:ascii="Times New Roman" w:hAnsi="Times New Roman" w:cs="Times New Roman"/>
          <w:b/>
          <w:bCs/>
          <w:sz w:val="28"/>
          <w:szCs w:val="28"/>
        </w:rPr>
        <w:t xml:space="preserve"> LL</w:t>
      </w:r>
      <w:r>
        <w:rPr>
          <w:rFonts w:ascii="Times New Roman" w:hAnsi="Times New Roman" w:cs="Times New Roman"/>
          <w:b/>
          <w:bCs/>
          <w:sz w:val="28"/>
          <w:szCs w:val="28"/>
        </w:rPr>
        <w:t>.</w:t>
      </w:r>
      <w:r w:rsidRPr="00665CCF">
        <w:rPr>
          <w:rFonts w:ascii="Times New Roman" w:hAnsi="Times New Roman" w:cs="Times New Roman"/>
          <w:b/>
          <w:bCs/>
          <w:sz w:val="28"/>
          <w:szCs w:val="28"/>
        </w:rPr>
        <w:t>B</w:t>
      </w:r>
      <w:r>
        <w:rPr>
          <w:rFonts w:ascii="Times New Roman" w:hAnsi="Times New Roman" w:cs="Times New Roman"/>
          <w:b/>
          <w:bCs/>
          <w:sz w:val="28"/>
          <w:szCs w:val="28"/>
        </w:rPr>
        <w:t>.</w:t>
      </w:r>
      <w:r w:rsidRPr="00665CCF">
        <w:rPr>
          <w:rFonts w:ascii="Times New Roman" w:hAnsi="Times New Roman" w:cs="Times New Roman"/>
          <w:b/>
          <w:bCs/>
          <w:sz w:val="28"/>
          <w:szCs w:val="28"/>
        </w:rPr>
        <w:t xml:space="preserve"> (</w:t>
      </w:r>
      <w:proofErr w:type="spellStart"/>
      <w:r w:rsidRPr="00665CCF">
        <w:rPr>
          <w:rFonts w:ascii="Times New Roman" w:hAnsi="Times New Roman" w:cs="Times New Roman"/>
          <w:b/>
          <w:bCs/>
          <w:sz w:val="28"/>
          <w:szCs w:val="28"/>
        </w:rPr>
        <w:t>Honours</w:t>
      </w:r>
      <w:proofErr w:type="spellEnd"/>
      <w:r w:rsidRPr="00665CCF">
        <w:rPr>
          <w:rFonts w:ascii="Times New Roman" w:hAnsi="Times New Roman" w:cs="Times New Roman"/>
          <w:b/>
          <w:bCs/>
          <w:sz w:val="28"/>
          <w:szCs w:val="28"/>
        </w:rPr>
        <w:t>) (5 Years)</w:t>
      </w:r>
    </w:p>
    <w:p w:rsidR="00094FEE"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Semester: III</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hAnsi="Times New Roman"/>
          <w:b/>
          <w:bCs/>
          <w:sz w:val="28"/>
          <w:szCs w:val="28"/>
        </w:rPr>
        <w:t>Law of Crimes (IPC)</w:t>
      </w:r>
    </w:p>
    <w:p w:rsidR="00094FEE" w:rsidRPr="00F03B64" w:rsidRDefault="00094FEE" w:rsidP="00094FEE">
      <w:pPr>
        <w:spacing w:after="0"/>
        <w:jc w:val="center"/>
        <w:rPr>
          <w:rFonts w:ascii="Times New Roman" w:hAnsi="Times New Roman" w:cs="Times New Roman"/>
          <w:b/>
          <w:bCs/>
          <w:sz w:val="24"/>
          <w:szCs w:val="24"/>
        </w:rPr>
      </w:pPr>
      <w:r w:rsidRPr="00665CCF">
        <w:rPr>
          <w:rFonts w:ascii="Times New Roman" w:hAnsi="Times New Roman" w:cs="Times New Roman"/>
          <w:b/>
          <w:bCs/>
          <w:sz w:val="28"/>
          <w:szCs w:val="28"/>
        </w:rPr>
        <w:t>Syllabus with effect from: June – 2017</w:t>
      </w:r>
    </w:p>
    <w:p w:rsidR="00094FEE" w:rsidRPr="00F03B64" w:rsidRDefault="00094FEE" w:rsidP="00094FEE">
      <w:pPr>
        <w:spacing w:after="0"/>
        <w:jc w:val="both"/>
        <w:rPr>
          <w:rFonts w:ascii="Times New Roman" w:hAnsi="Times New Roman" w:cs="Times New Roman"/>
          <w:sz w:val="24"/>
          <w:szCs w:val="24"/>
        </w:rPr>
      </w:pPr>
      <w:r w:rsidRPr="00F03B64">
        <w:rPr>
          <w:rFonts w:ascii="Times New Roman" w:hAnsi="Times New Roman" w:cs="Times New Roman"/>
          <w:b/>
          <w:bCs/>
          <w:sz w:val="24"/>
          <w:szCs w:val="24"/>
        </w:rPr>
        <w:t xml:space="preserve">Objectives: </w:t>
      </w:r>
      <w:r w:rsidRPr="00F03B64">
        <w:rPr>
          <w:rFonts w:ascii="Times New Roman" w:hAnsi="Times New Roman" w:cs="Times New Roman"/>
          <w:sz w:val="24"/>
          <w:szCs w:val="24"/>
        </w:rPr>
        <w:t>This paper is to deal with the basic principles of criminal law determining criminal liability and punishments thereof and to focus on the study of substantive crimes under the Indian Penal Code 1860. The Indian security system has been one that has gone through a lot of tests and examinations throughout the time. This is due to the political as well as the social situation and standing of the country. The disputes amongst the people are very common. The cultural diversity is such that there are disputes and clashes of interest between different states, ethnic to particular cultural consortium.  To counter crimes and breach of law, a document has been formulated, that covers each of these situations separately and lists out the penalties for those found guilty under any of the mentioned offences. This is document is known as the Indian Penal Code. The Indian Penal code, in its basic form, is a document that lists all the cases and punishments that a person committing any crimes is liable to be charged with. The Indian Penal Code is thus the most fundamental document of all the law enforcer as well as the entire judiciary in India.</w:t>
      </w:r>
    </w:p>
    <w:tbl>
      <w:tblPr>
        <w:tblStyle w:val="TableGrid"/>
        <w:tblW w:w="9889" w:type="dxa"/>
        <w:tblLayout w:type="fixed"/>
        <w:tblLook w:val="04A0" w:firstRow="1" w:lastRow="0" w:firstColumn="1" w:lastColumn="0" w:noHBand="0" w:noVBand="1"/>
      </w:tblPr>
      <w:tblGrid>
        <w:gridCol w:w="7758"/>
        <w:gridCol w:w="2131"/>
      </w:tblGrid>
      <w:tr w:rsidR="00094FEE" w:rsidRPr="00F03B64" w:rsidTr="001A6999">
        <w:tc>
          <w:tcPr>
            <w:tcW w:w="7758"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bCs/>
                <w:sz w:val="24"/>
                <w:szCs w:val="24"/>
              </w:rPr>
            </w:pPr>
            <w:r w:rsidRPr="00F03B64">
              <w:rPr>
                <w:rFonts w:ascii="Times New Roman" w:hAnsi="Times New Roman"/>
                <w:b/>
                <w:bCs/>
                <w:sz w:val="24"/>
                <w:szCs w:val="24"/>
              </w:rPr>
              <w:t>Paper Code: UL03CBLH08</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Total Credit: 4</w:t>
            </w:r>
          </w:p>
        </w:tc>
      </w:tr>
      <w:tr w:rsidR="00094FEE" w:rsidRPr="00F03B64" w:rsidTr="001A6999">
        <w:tc>
          <w:tcPr>
            <w:tcW w:w="7758"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bCs/>
                <w:sz w:val="24"/>
                <w:szCs w:val="24"/>
              </w:rPr>
            </w:pPr>
            <w:r w:rsidRPr="00F03B64">
              <w:rPr>
                <w:rFonts w:ascii="Times New Roman" w:hAnsi="Times New Roman"/>
                <w:b/>
                <w:bCs/>
                <w:sz w:val="24"/>
                <w:szCs w:val="24"/>
              </w:rPr>
              <w:t xml:space="preserve">Title Of Paper: Law of Crimes (IPC) </w:t>
            </w:r>
          </w:p>
        </w:tc>
        <w:tc>
          <w:tcPr>
            <w:tcW w:w="2131" w:type="dxa"/>
            <w:vMerge/>
            <w:tcBorders>
              <w:top w:val="single" w:sz="4" w:space="0" w:color="auto"/>
              <w:left w:val="single" w:sz="4" w:space="0" w:color="auto"/>
              <w:bottom w:val="single" w:sz="4" w:space="0" w:color="auto"/>
              <w:right w:val="single" w:sz="4" w:space="0" w:color="auto"/>
            </w:tcBorders>
            <w:vAlign w:val="center"/>
          </w:tcPr>
          <w:p w:rsidR="00094FEE" w:rsidRPr="00F03B64" w:rsidRDefault="00094FEE" w:rsidP="001A6999">
            <w:pPr>
              <w:jc w:val="both"/>
              <w:rPr>
                <w:rFonts w:ascii="Times New Roman" w:hAnsi="Times New Roman"/>
                <w:b/>
                <w:bCs/>
                <w:sz w:val="24"/>
                <w:szCs w:val="24"/>
              </w:rPr>
            </w:pPr>
          </w:p>
        </w:tc>
      </w:tr>
    </w:tbl>
    <w:p w:rsidR="00094FEE" w:rsidRPr="00F03B64" w:rsidRDefault="00094FEE" w:rsidP="00094FEE">
      <w:pPr>
        <w:spacing w:after="0"/>
        <w:jc w:val="both"/>
        <w:rPr>
          <w:rFonts w:ascii="Times New Roman" w:hAnsi="Times New Roman" w:cs="Times New Roman"/>
          <w:sz w:val="24"/>
          <w:szCs w:val="24"/>
        </w:rPr>
      </w:pPr>
    </w:p>
    <w:tbl>
      <w:tblPr>
        <w:tblStyle w:val="TableGrid"/>
        <w:tblW w:w="9953" w:type="dxa"/>
        <w:tblInd w:w="-34" w:type="dxa"/>
        <w:tblLayout w:type="fixed"/>
        <w:tblLook w:val="04A0" w:firstRow="1" w:lastRow="0" w:firstColumn="1" w:lastColumn="0" w:noHBand="0" w:noVBand="1"/>
      </w:tblPr>
      <w:tblGrid>
        <w:gridCol w:w="682"/>
        <w:gridCol w:w="7740"/>
        <w:gridCol w:w="1531"/>
      </w:tblGrid>
      <w:tr w:rsidR="00094FEE" w:rsidRPr="00F03B64" w:rsidTr="001A6999">
        <w:tc>
          <w:tcPr>
            <w:tcW w:w="682"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Unit</w:t>
            </w:r>
          </w:p>
        </w:tc>
        <w:tc>
          <w:tcPr>
            <w:tcW w:w="7740"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sz w:val="24"/>
                <w:szCs w:val="24"/>
              </w:rPr>
            </w:pPr>
            <w:r w:rsidRPr="00F03B64">
              <w:rPr>
                <w:rFonts w:ascii="Times New Roman" w:hAnsi="Times New Roman"/>
                <w:b/>
                <w:sz w:val="24"/>
                <w:szCs w:val="24"/>
              </w:rPr>
              <w:t>Description in Detail</w:t>
            </w:r>
          </w:p>
        </w:tc>
        <w:tc>
          <w:tcPr>
            <w:tcW w:w="1531"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Weightage                    (%)</w:t>
            </w:r>
          </w:p>
        </w:tc>
      </w:tr>
      <w:tr w:rsidR="00094FEE" w:rsidRPr="00F03B64" w:rsidTr="001A6999">
        <w:tc>
          <w:tcPr>
            <w:tcW w:w="682"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I</w:t>
            </w:r>
          </w:p>
        </w:tc>
        <w:tc>
          <w:tcPr>
            <w:tcW w:w="7740"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sz w:val="24"/>
                <w:szCs w:val="24"/>
              </w:rPr>
            </w:pPr>
            <w:r w:rsidRPr="00F03B64">
              <w:rPr>
                <w:rFonts w:ascii="Times New Roman" w:hAnsi="Times New Roman"/>
                <w:sz w:val="24"/>
                <w:szCs w:val="24"/>
              </w:rPr>
              <w:t>Introduction to Criminal Law: Preamble, Extent and operation of the Indian Penal Code,  (Sec 1to 5) , Definition of Crime,  Difference between Crimes, Torts and Breach of Contracts , Fundamental elements of crime,   Stages in commission of a crime,   Intention,   Preparation,   Attempt ,  Theories of Punishments and its types. Sec 53  ,</w:t>
            </w:r>
            <w:r w:rsidRPr="00F03B64">
              <w:rPr>
                <w:rFonts w:ascii="Times New Roman" w:hAnsi="Times New Roman"/>
                <w:b/>
                <w:sz w:val="24"/>
                <w:szCs w:val="24"/>
              </w:rPr>
              <w:t>Definitions</w:t>
            </w:r>
            <w:r w:rsidRPr="00F03B64">
              <w:rPr>
                <w:rFonts w:ascii="Times New Roman" w:hAnsi="Times New Roman"/>
                <w:sz w:val="24"/>
                <w:szCs w:val="24"/>
              </w:rPr>
              <w:t xml:space="preserve">  Judge (Sec 19) ,Court of Justice (Sec 20) , Public Servant (Sec 21) , Movable Property (Sec 22) , Wrongful gain Wrongful loss (Sec 23) , Dishonesty (Sec 24) , Fraudulently (Sec 25) , Counterfeit (Sec 28) , Electronic Record (Sec 29 A), Valuable Security, Will (Sec 30, 31) , Act &amp; omission (Sec 33) , Voluntarily (Sec 39) , </w:t>
            </w:r>
            <w:proofErr w:type="spellStart"/>
            <w:r w:rsidRPr="00F03B64">
              <w:rPr>
                <w:rFonts w:ascii="Times New Roman" w:hAnsi="Times New Roman"/>
                <w:sz w:val="24"/>
                <w:szCs w:val="24"/>
              </w:rPr>
              <w:t>Actusreus</w:t>
            </w:r>
            <w:proofErr w:type="spellEnd"/>
            <w:r w:rsidRPr="00F03B64">
              <w:rPr>
                <w:rFonts w:ascii="Times New Roman" w:hAnsi="Times New Roman"/>
                <w:sz w:val="24"/>
                <w:szCs w:val="24"/>
              </w:rPr>
              <w:t xml:space="preserve"> , </w:t>
            </w:r>
            <w:proofErr w:type="spellStart"/>
            <w:r w:rsidRPr="00F03B64">
              <w:rPr>
                <w:rFonts w:ascii="Times New Roman" w:hAnsi="Times New Roman"/>
                <w:sz w:val="24"/>
                <w:szCs w:val="24"/>
              </w:rPr>
              <w:t>Mensreus</w:t>
            </w:r>
            <w:proofErr w:type="spellEnd"/>
            <w:r w:rsidRPr="00F03B64">
              <w:rPr>
                <w:rFonts w:ascii="Times New Roman" w:hAnsi="Times New Roman"/>
                <w:sz w:val="24"/>
                <w:szCs w:val="24"/>
              </w:rPr>
              <w:t xml:space="preserve"> , Offences (Sec 40) ,Good faith (Sec 52) , Others important definitions. </w:t>
            </w:r>
            <w:r w:rsidRPr="00F03B64">
              <w:rPr>
                <w:rFonts w:ascii="Times New Roman" w:hAnsi="Times New Roman"/>
                <w:b/>
                <w:sz w:val="24"/>
                <w:szCs w:val="24"/>
              </w:rPr>
              <w:t>General Explanations and Exceptions: (Sec 76 to 106) ,</w:t>
            </w:r>
            <w:r w:rsidRPr="00F03B64">
              <w:rPr>
                <w:rFonts w:ascii="Times New Roman" w:hAnsi="Times New Roman"/>
                <w:sz w:val="24"/>
                <w:szCs w:val="24"/>
              </w:rPr>
              <w:t xml:space="preserve">Mistake,   Judicial and Executive acts,   Accident,  Necessity,   Infancy,   Insanity,   Intoxication,   Consent,  Good faith,   Private defense. </w:t>
            </w:r>
            <w:r w:rsidRPr="00F03B64">
              <w:rPr>
                <w:rFonts w:ascii="Times New Roman" w:hAnsi="Times New Roman"/>
                <w:b/>
                <w:sz w:val="24"/>
                <w:szCs w:val="24"/>
              </w:rPr>
              <w:t>Abetment &amp; Abettor (Sec 107, 108),Criminal Conspiracy: (Sec 120A)</w:t>
            </w:r>
          </w:p>
        </w:tc>
        <w:tc>
          <w:tcPr>
            <w:tcW w:w="1531"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25%</w:t>
            </w:r>
          </w:p>
        </w:tc>
      </w:tr>
      <w:tr w:rsidR="00094FEE" w:rsidRPr="00F03B64" w:rsidTr="001A6999">
        <w:tc>
          <w:tcPr>
            <w:tcW w:w="682"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II</w:t>
            </w:r>
          </w:p>
        </w:tc>
        <w:tc>
          <w:tcPr>
            <w:tcW w:w="7740"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sz w:val="24"/>
                <w:szCs w:val="24"/>
              </w:rPr>
            </w:pPr>
            <w:r w:rsidRPr="00F03B64">
              <w:rPr>
                <w:rFonts w:ascii="Times New Roman" w:hAnsi="Times New Roman"/>
                <w:b/>
                <w:sz w:val="24"/>
                <w:szCs w:val="24"/>
              </w:rPr>
              <w:t>Offences Against State (Sec 121 to 130</w:t>
            </w:r>
            <w:proofErr w:type="gramStart"/>
            <w:r w:rsidRPr="00F03B64">
              <w:rPr>
                <w:rFonts w:ascii="Times New Roman" w:hAnsi="Times New Roman"/>
                <w:b/>
                <w:sz w:val="24"/>
                <w:szCs w:val="24"/>
              </w:rPr>
              <w:t>) ,</w:t>
            </w:r>
            <w:proofErr w:type="gramEnd"/>
            <w:r w:rsidRPr="00F03B64">
              <w:rPr>
                <w:rFonts w:ascii="Times New Roman" w:hAnsi="Times New Roman"/>
                <w:sz w:val="24"/>
                <w:szCs w:val="24"/>
              </w:rPr>
              <w:t xml:space="preserve">Waging war against State, Sedition, Offences against Public Tranquility: (Sec 141 to 160) </w:t>
            </w:r>
            <w:r w:rsidRPr="00F03B64">
              <w:rPr>
                <w:rFonts w:ascii="Times New Roman" w:hAnsi="Times New Roman"/>
                <w:b/>
                <w:sz w:val="24"/>
                <w:szCs w:val="24"/>
              </w:rPr>
              <w:t>,</w:t>
            </w:r>
            <w:r w:rsidRPr="00F03B64">
              <w:rPr>
                <w:rFonts w:ascii="Times New Roman" w:hAnsi="Times New Roman"/>
                <w:sz w:val="24"/>
                <w:szCs w:val="24"/>
              </w:rPr>
              <w:t xml:space="preserve">Unlawful Assembly,  Rioting , Affray. </w:t>
            </w:r>
            <w:r w:rsidRPr="00F03B64">
              <w:rPr>
                <w:rFonts w:ascii="Times New Roman" w:hAnsi="Times New Roman"/>
                <w:b/>
                <w:sz w:val="24"/>
                <w:szCs w:val="24"/>
              </w:rPr>
              <w:t xml:space="preserve">Offences relating to Elections: (Sec 171A to 171I) </w:t>
            </w:r>
            <w:r w:rsidRPr="00F03B64">
              <w:rPr>
                <w:rFonts w:ascii="Times New Roman" w:hAnsi="Times New Roman"/>
                <w:sz w:val="24"/>
                <w:szCs w:val="24"/>
              </w:rPr>
              <w:t xml:space="preserve">Candidate , Bribery, Undue Influence,  </w:t>
            </w:r>
            <w:r w:rsidRPr="00F03B64">
              <w:rPr>
                <w:rFonts w:ascii="Times New Roman" w:hAnsi="Times New Roman"/>
                <w:b/>
                <w:sz w:val="24"/>
                <w:szCs w:val="24"/>
              </w:rPr>
              <w:t>Offences effecting life: (Sec 299 to 374) ,</w:t>
            </w:r>
            <w:r w:rsidRPr="00F03B64">
              <w:rPr>
                <w:rFonts w:ascii="Times New Roman" w:hAnsi="Times New Roman"/>
                <w:sz w:val="24"/>
                <w:szCs w:val="24"/>
              </w:rPr>
              <w:t xml:space="preserve">Homicide ,Culpable Homicide , Murder, Causing death by negligence , Dowry Death , Attempt to commit suicide , Causing Miscarriage or injuries to </w:t>
            </w:r>
            <w:r w:rsidRPr="00F03B64">
              <w:rPr>
                <w:rFonts w:ascii="Times New Roman" w:hAnsi="Times New Roman"/>
                <w:sz w:val="24"/>
                <w:szCs w:val="24"/>
              </w:rPr>
              <w:lastRenderedPageBreak/>
              <w:t xml:space="preserve">unborn children , Hurt , Grievous Hurt , Wrongful restraint &amp; Confinement , Kidnapping  , Abduction , Others  </w:t>
            </w:r>
          </w:p>
        </w:tc>
        <w:tc>
          <w:tcPr>
            <w:tcW w:w="1531"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25%</w:t>
            </w:r>
          </w:p>
        </w:tc>
      </w:tr>
      <w:tr w:rsidR="00094FEE" w:rsidRPr="00F03B64" w:rsidTr="001A6999">
        <w:tc>
          <w:tcPr>
            <w:tcW w:w="682"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III</w:t>
            </w:r>
          </w:p>
        </w:tc>
        <w:tc>
          <w:tcPr>
            <w:tcW w:w="7740"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sz w:val="24"/>
                <w:szCs w:val="24"/>
              </w:rPr>
            </w:pPr>
            <w:r w:rsidRPr="00F03B64">
              <w:rPr>
                <w:rFonts w:ascii="Times New Roman" w:hAnsi="Times New Roman"/>
                <w:b/>
                <w:sz w:val="24"/>
                <w:szCs w:val="24"/>
              </w:rPr>
              <w:t xml:space="preserve">Offences against Women &amp; Property (Sec 375 to 462) </w:t>
            </w:r>
            <w:r>
              <w:rPr>
                <w:rFonts w:ascii="Times New Roman" w:hAnsi="Times New Roman"/>
                <w:sz w:val="24"/>
                <w:szCs w:val="24"/>
              </w:rPr>
              <w:t xml:space="preserve">Rape, </w:t>
            </w:r>
            <w:r w:rsidRPr="00F03B64">
              <w:rPr>
                <w:rFonts w:ascii="Times New Roman" w:hAnsi="Times New Roman"/>
                <w:sz w:val="24"/>
                <w:szCs w:val="24"/>
              </w:rPr>
              <w:t xml:space="preserve">Unnatural </w:t>
            </w:r>
            <w:proofErr w:type="spellStart"/>
            <w:r w:rsidRPr="00F03B64">
              <w:rPr>
                <w:rFonts w:ascii="Times New Roman" w:hAnsi="Times New Roman"/>
                <w:sz w:val="24"/>
                <w:szCs w:val="24"/>
              </w:rPr>
              <w:t>Offence</w:t>
            </w:r>
            <w:proofErr w:type="gramStart"/>
            <w:r w:rsidRPr="00F03B64">
              <w:rPr>
                <w:rFonts w:ascii="Times New Roman" w:hAnsi="Times New Roman"/>
                <w:sz w:val="24"/>
                <w:szCs w:val="24"/>
              </w:rPr>
              <w:t>,Theft</w:t>
            </w:r>
            <w:proofErr w:type="spellEnd"/>
            <w:proofErr w:type="gramEnd"/>
            <w:r w:rsidRPr="00F03B64">
              <w:rPr>
                <w:rFonts w:ascii="Times New Roman" w:hAnsi="Times New Roman"/>
                <w:sz w:val="24"/>
                <w:szCs w:val="24"/>
              </w:rPr>
              <w:t xml:space="preserve">, Extortion, Robbery, </w:t>
            </w:r>
            <w:proofErr w:type="spellStart"/>
            <w:r w:rsidRPr="00F03B64">
              <w:rPr>
                <w:rFonts w:ascii="Times New Roman" w:hAnsi="Times New Roman"/>
                <w:sz w:val="24"/>
                <w:szCs w:val="24"/>
              </w:rPr>
              <w:t>Dacoity</w:t>
            </w:r>
            <w:proofErr w:type="spellEnd"/>
            <w:r w:rsidRPr="00F03B64">
              <w:rPr>
                <w:rFonts w:ascii="Times New Roman" w:hAnsi="Times New Roman"/>
                <w:sz w:val="24"/>
                <w:szCs w:val="24"/>
              </w:rPr>
              <w:t>,  Criminal misappropriation</w:t>
            </w:r>
            <w:r>
              <w:rPr>
                <w:rFonts w:ascii="Times New Roman" w:hAnsi="Times New Roman"/>
                <w:sz w:val="24"/>
                <w:szCs w:val="24"/>
              </w:rPr>
              <w:t xml:space="preserve">, </w:t>
            </w:r>
            <w:r w:rsidRPr="00F03B64">
              <w:rPr>
                <w:rFonts w:ascii="Times New Roman" w:hAnsi="Times New Roman"/>
                <w:sz w:val="24"/>
                <w:szCs w:val="24"/>
              </w:rPr>
              <w:t xml:space="preserve">Criminal breach of trust,    Cheating  ,Criminal Trespass . </w:t>
            </w:r>
            <w:r w:rsidRPr="00F03B64">
              <w:rPr>
                <w:rFonts w:ascii="Times New Roman" w:hAnsi="Times New Roman"/>
                <w:b/>
                <w:sz w:val="24"/>
                <w:szCs w:val="24"/>
              </w:rPr>
              <w:t>Offence relating to Marriage (Sec 493 to 498A)</w:t>
            </w:r>
            <w:r w:rsidRPr="00F03B64">
              <w:rPr>
                <w:rFonts w:ascii="Times New Roman" w:hAnsi="Times New Roman"/>
                <w:sz w:val="24"/>
                <w:szCs w:val="24"/>
              </w:rPr>
              <w:t xml:space="preserve"> Bigamy , Adultery , Cruelty</w:t>
            </w:r>
          </w:p>
        </w:tc>
        <w:tc>
          <w:tcPr>
            <w:tcW w:w="1531"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r w:rsidR="00094FEE" w:rsidRPr="00F03B64" w:rsidTr="001A6999">
        <w:tc>
          <w:tcPr>
            <w:tcW w:w="682"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IV</w:t>
            </w:r>
          </w:p>
        </w:tc>
        <w:tc>
          <w:tcPr>
            <w:tcW w:w="7740"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sz w:val="24"/>
                <w:szCs w:val="24"/>
              </w:rPr>
            </w:pPr>
            <w:r w:rsidRPr="00F03B64">
              <w:rPr>
                <w:rFonts w:ascii="Times New Roman" w:hAnsi="Times New Roman"/>
                <w:b/>
                <w:sz w:val="24"/>
                <w:szCs w:val="24"/>
              </w:rPr>
              <w:t>Defamation and offences relating to documents and property marks</w:t>
            </w:r>
            <w:r>
              <w:rPr>
                <w:rFonts w:ascii="Times New Roman" w:hAnsi="Times New Roman"/>
                <w:b/>
                <w:sz w:val="24"/>
                <w:szCs w:val="24"/>
              </w:rPr>
              <w:t xml:space="preserve">, </w:t>
            </w:r>
            <w:r w:rsidRPr="00F03B64">
              <w:rPr>
                <w:rFonts w:ascii="Times New Roman" w:hAnsi="Times New Roman"/>
                <w:sz w:val="24"/>
                <w:szCs w:val="24"/>
              </w:rPr>
              <w:t>Defamation,  (Sec 499) Forgery,  (Sec 463) Counterfeiting (Sec 231)</w:t>
            </w:r>
          </w:p>
        </w:tc>
        <w:tc>
          <w:tcPr>
            <w:tcW w:w="1531"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bl>
    <w:p w:rsidR="00094FEE" w:rsidRPr="00F03B64" w:rsidRDefault="00094FEE" w:rsidP="00094FEE">
      <w:pPr>
        <w:spacing w:after="0"/>
        <w:jc w:val="both"/>
        <w:rPr>
          <w:rFonts w:ascii="Times New Roman" w:hAnsi="Times New Roman" w:cs="Times New Roman"/>
          <w:b/>
          <w:bCs/>
          <w:sz w:val="24"/>
          <w:szCs w:val="24"/>
        </w:rPr>
      </w:pPr>
    </w:p>
    <w:p w:rsidR="00094FEE" w:rsidRPr="00F03B64" w:rsidRDefault="00094FEE" w:rsidP="00094FEE">
      <w:pPr>
        <w:spacing w:after="0"/>
        <w:jc w:val="both"/>
        <w:rPr>
          <w:rFonts w:ascii="Times New Roman" w:hAnsi="Times New Roman" w:cs="Times New Roman"/>
          <w:sz w:val="24"/>
          <w:szCs w:val="24"/>
        </w:rPr>
      </w:pPr>
      <w:r w:rsidRPr="00F03B64">
        <w:rPr>
          <w:rFonts w:ascii="Times New Roman" w:hAnsi="Times New Roman" w:cs="Times New Roman"/>
          <w:b/>
          <w:bCs/>
          <w:sz w:val="24"/>
          <w:szCs w:val="24"/>
        </w:rPr>
        <w:t xml:space="preserve"> Reference Books:</w:t>
      </w:r>
    </w:p>
    <w:p w:rsidR="00094FEE" w:rsidRPr="00F03B64" w:rsidRDefault="00094FEE" w:rsidP="00094FEE">
      <w:pPr>
        <w:spacing w:after="0"/>
        <w:jc w:val="both"/>
        <w:rPr>
          <w:rFonts w:ascii="Times New Roman" w:hAnsi="Times New Roman" w:cs="Times New Roman"/>
          <w:b/>
          <w:bCs/>
          <w:sz w:val="24"/>
          <w:szCs w:val="24"/>
        </w:rPr>
      </w:pPr>
    </w:p>
    <w:p w:rsidR="00094FEE" w:rsidRPr="00F03B64" w:rsidRDefault="00094FEE" w:rsidP="00094FEE">
      <w:pPr>
        <w:spacing w:after="0"/>
        <w:ind w:firstLine="720"/>
        <w:jc w:val="both"/>
        <w:rPr>
          <w:rFonts w:ascii="Times New Roman" w:hAnsi="Times New Roman" w:cs="Times New Roman"/>
          <w:sz w:val="24"/>
          <w:szCs w:val="24"/>
        </w:rPr>
      </w:pPr>
      <w:r w:rsidRPr="00F03B64">
        <w:rPr>
          <w:rFonts w:ascii="Times New Roman" w:hAnsi="Times New Roman" w:cs="Times New Roman"/>
          <w:sz w:val="24"/>
          <w:szCs w:val="24"/>
        </w:rPr>
        <w:t xml:space="preserve">1. Indian Penal Code </w:t>
      </w:r>
      <w:proofErr w:type="gramStart"/>
      <w:r w:rsidRPr="00F03B64">
        <w:rPr>
          <w:rFonts w:ascii="Times New Roman" w:hAnsi="Times New Roman" w:cs="Times New Roman"/>
          <w:sz w:val="24"/>
          <w:szCs w:val="24"/>
        </w:rPr>
        <w:t xml:space="preserve">By  </w:t>
      </w:r>
      <w:proofErr w:type="spellStart"/>
      <w:r w:rsidRPr="00F03B64">
        <w:rPr>
          <w:rFonts w:ascii="Times New Roman" w:hAnsi="Times New Roman" w:cs="Times New Roman"/>
          <w:sz w:val="24"/>
          <w:szCs w:val="24"/>
        </w:rPr>
        <w:t>Ratanlal</w:t>
      </w:r>
      <w:proofErr w:type="spellEnd"/>
      <w:proofErr w:type="gramEnd"/>
      <w:r>
        <w:rPr>
          <w:rFonts w:ascii="Times New Roman" w:hAnsi="Times New Roman" w:cs="Times New Roman"/>
          <w:sz w:val="24"/>
          <w:szCs w:val="24"/>
        </w:rPr>
        <w:t xml:space="preserve"> </w:t>
      </w:r>
      <w:r w:rsidRPr="00F03B64">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F03B64">
        <w:rPr>
          <w:rFonts w:ascii="Times New Roman" w:hAnsi="Times New Roman" w:cs="Times New Roman"/>
          <w:sz w:val="24"/>
          <w:szCs w:val="24"/>
        </w:rPr>
        <w:t>DhirajLal</w:t>
      </w:r>
      <w:proofErr w:type="spellEnd"/>
      <w:r w:rsidRPr="00F03B64">
        <w:rPr>
          <w:rFonts w:ascii="Times New Roman" w:hAnsi="Times New Roman" w:cs="Times New Roman"/>
          <w:sz w:val="24"/>
          <w:szCs w:val="24"/>
        </w:rPr>
        <w:t xml:space="preserve">.  Published by </w:t>
      </w:r>
      <w:proofErr w:type="spellStart"/>
      <w:r w:rsidRPr="00F03B64">
        <w:rPr>
          <w:rFonts w:ascii="Times New Roman" w:hAnsi="Times New Roman" w:cs="Times New Roman"/>
          <w:sz w:val="24"/>
          <w:szCs w:val="24"/>
        </w:rPr>
        <w:t>Wadhwa</w:t>
      </w:r>
      <w:proofErr w:type="spellEnd"/>
      <w:r w:rsidRPr="00F03B64">
        <w:rPr>
          <w:rFonts w:ascii="Times New Roman" w:hAnsi="Times New Roman" w:cs="Times New Roman"/>
          <w:sz w:val="24"/>
          <w:szCs w:val="24"/>
        </w:rPr>
        <w:t>&amp; Company.</w:t>
      </w:r>
    </w:p>
    <w:p w:rsidR="00094FEE" w:rsidRPr="00F03B64" w:rsidRDefault="00094FEE" w:rsidP="00094FEE">
      <w:pPr>
        <w:spacing w:after="0"/>
        <w:ind w:firstLine="720"/>
        <w:jc w:val="both"/>
        <w:rPr>
          <w:rFonts w:ascii="Times New Roman" w:hAnsi="Times New Roman" w:cs="Times New Roman"/>
          <w:sz w:val="24"/>
          <w:szCs w:val="24"/>
        </w:rPr>
      </w:pPr>
      <w:r w:rsidRPr="00F03B64">
        <w:rPr>
          <w:rFonts w:ascii="Times New Roman" w:hAnsi="Times New Roman" w:cs="Times New Roman"/>
          <w:sz w:val="24"/>
          <w:szCs w:val="24"/>
        </w:rPr>
        <w:t xml:space="preserve">2. Indian Penal Code </w:t>
      </w:r>
      <w:proofErr w:type="gramStart"/>
      <w:r w:rsidRPr="00F03B64">
        <w:rPr>
          <w:rFonts w:ascii="Times New Roman" w:hAnsi="Times New Roman" w:cs="Times New Roman"/>
          <w:sz w:val="24"/>
          <w:szCs w:val="24"/>
        </w:rPr>
        <w:t xml:space="preserve">By  </w:t>
      </w:r>
      <w:proofErr w:type="spellStart"/>
      <w:r w:rsidRPr="00F03B64">
        <w:rPr>
          <w:rFonts w:ascii="Times New Roman" w:hAnsi="Times New Roman" w:cs="Times New Roman"/>
          <w:sz w:val="24"/>
          <w:szCs w:val="24"/>
        </w:rPr>
        <w:t>Shailander</w:t>
      </w:r>
      <w:proofErr w:type="spellEnd"/>
      <w:proofErr w:type="gramEnd"/>
      <w:r w:rsidRPr="00F03B64">
        <w:rPr>
          <w:rFonts w:ascii="Times New Roman" w:hAnsi="Times New Roman" w:cs="Times New Roman"/>
          <w:sz w:val="24"/>
          <w:szCs w:val="24"/>
        </w:rPr>
        <w:t xml:space="preserve"> Malik. Published by Allahabad Law Agency. </w:t>
      </w:r>
    </w:p>
    <w:p w:rsidR="00094FEE" w:rsidRPr="00F03B64" w:rsidRDefault="00094FEE" w:rsidP="00094FEE">
      <w:pPr>
        <w:spacing w:after="0"/>
        <w:ind w:firstLine="720"/>
        <w:jc w:val="both"/>
        <w:rPr>
          <w:rFonts w:ascii="Times New Roman" w:hAnsi="Times New Roman" w:cs="Times New Roman"/>
          <w:sz w:val="24"/>
          <w:szCs w:val="24"/>
        </w:rPr>
      </w:pPr>
      <w:r w:rsidRPr="00F03B64">
        <w:rPr>
          <w:rFonts w:ascii="Times New Roman" w:hAnsi="Times New Roman" w:cs="Times New Roman"/>
          <w:sz w:val="24"/>
          <w:szCs w:val="24"/>
        </w:rPr>
        <w:t xml:space="preserve">3. Criminal Law of </w:t>
      </w:r>
      <w:proofErr w:type="gramStart"/>
      <w:r w:rsidRPr="00F03B64">
        <w:rPr>
          <w:rFonts w:ascii="Times New Roman" w:hAnsi="Times New Roman" w:cs="Times New Roman"/>
          <w:sz w:val="24"/>
          <w:szCs w:val="24"/>
        </w:rPr>
        <w:t>India  By</w:t>
      </w:r>
      <w:proofErr w:type="gramEnd"/>
      <w:r>
        <w:rPr>
          <w:rFonts w:ascii="Times New Roman" w:hAnsi="Times New Roman" w:cs="Times New Roman"/>
          <w:sz w:val="24"/>
          <w:szCs w:val="24"/>
        </w:rPr>
        <w:t xml:space="preserve"> </w:t>
      </w:r>
      <w:proofErr w:type="spellStart"/>
      <w:r w:rsidRPr="00F03B64">
        <w:rPr>
          <w:rFonts w:ascii="Times New Roman" w:hAnsi="Times New Roman" w:cs="Times New Roman"/>
          <w:sz w:val="24"/>
          <w:szCs w:val="24"/>
        </w:rPr>
        <w:t>Sk</w:t>
      </w:r>
      <w:proofErr w:type="spellEnd"/>
      <w:r w:rsidRPr="00F03B64">
        <w:rPr>
          <w:rFonts w:ascii="Times New Roman" w:hAnsi="Times New Roman" w:cs="Times New Roman"/>
          <w:sz w:val="24"/>
          <w:szCs w:val="24"/>
        </w:rPr>
        <w:t xml:space="preserve"> Mishra.  Published by Allahabad Law Agency.</w:t>
      </w:r>
    </w:p>
    <w:p w:rsidR="00094FEE" w:rsidRPr="00F03B64" w:rsidRDefault="00094FEE" w:rsidP="00094FEE">
      <w:pPr>
        <w:spacing w:after="0"/>
        <w:ind w:firstLine="720"/>
        <w:jc w:val="both"/>
        <w:rPr>
          <w:rFonts w:ascii="Times New Roman" w:hAnsi="Times New Roman" w:cs="Times New Roman"/>
          <w:sz w:val="24"/>
          <w:szCs w:val="24"/>
        </w:rPr>
      </w:pPr>
      <w:r w:rsidRPr="00F03B64">
        <w:rPr>
          <w:rFonts w:ascii="Times New Roman" w:hAnsi="Times New Roman" w:cs="Times New Roman"/>
          <w:sz w:val="24"/>
          <w:szCs w:val="24"/>
        </w:rPr>
        <w:t xml:space="preserve">4. The Indian Penal Code </w:t>
      </w:r>
      <w:proofErr w:type="gramStart"/>
      <w:r w:rsidRPr="00F03B64">
        <w:rPr>
          <w:rFonts w:ascii="Times New Roman" w:hAnsi="Times New Roman" w:cs="Times New Roman"/>
          <w:sz w:val="24"/>
          <w:szCs w:val="24"/>
        </w:rPr>
        <w:t>By</w:t>
      </w:r>
      <w:proofErr w:type="gramEnd"/>
      <w:r w:rsidRPr="00F03B64">
        <w:rPr>
          <w:rFonts w:ascii="Times New Roman" w:hAnsi="Times New Roman" w:cs="Times New Roman"/>
          <w:sz w:val="24"/>
          <w:szCs w:val="24"/>
        </w:rPr>
        <w:t xml:space="preserve"> K D Gaur. Published by Universal Law Publishing Co. </w:t>
      </w:r>
    </w:p>
    <w:p w:rsidR="00094FEE" w:rsidRPr="00F03B64" w:rsidRDefault="00094FEE" w:rsidP="00094FEE">
      <w:pPr>
        <w:spacing w:after="0"/>
        <w:ind w:firstLine="720"/>
        <w:jc w:val="both"/>
        <w:rPr>
          <w:rFonts w:ascii="Times New Roman" w:hAnsi="Times New Roman" w:cs="Times New Roman"/>
          <w:sz w:val="24"/>
          <w:szCs w:val="24"/>
        </w:rPr>
      </w:pPr>
      <w:r w:rsidRPr="00F03B64">
        <w:rPr>
          <w:rFonts w:ascii="Times New Roman" w:hAnsi="Times New Roman" w:cs="Times New Roman"/>
          <w:sz w:val="24"/>
          <w:szCs w:val="24"/>
        </w:rPr>
        <w:t xml:space="preserve">5. Indian Penal Code </w:t>
      </w:r>
      <w:proofErr w:type="gramStart"/>
      <w:r w:rsidRPr="00F03B64">
        <w:rPr>
          <w:rFonts w:ascii="Times New Roman" w:hAnsi="Times New Roman" w:cs="Times New Roman"/>
          <w:sz w:val="24"/>
          <w:szCs w:val="24"/>
        </w:rPr>
        <w:t>By</w:t>
      </w:r>
      <w:proofErr w:type="gramEnd"/>
      <w:r w:rsidRPr="00F03B64">
        <w:rPr>
          <w:rFonts w:ascii="Times New Roman" w:hAnsi="Times New Roman" w:cs="Times New Roman"/>
          <w:sz w:val="24"/>
          <w:szCs w:val="24"/>
        </w:rPr>
        <w:t xml:space="preserve"> Bhattacharya.</w:t>
      </w:r>
    </w:p>
    <w:p w:rsidR="00094FEE" w:rsidRPr="00F03B64" w:rsidRDefault="00094FEE" w:rsidP="00094FEE"/>
    <w:p w:rsidR="00094FEE" w:rsidRPr="00F03B64" w:rsidRDefault="00094FEE" w:rsidP="00094FEE"/>
    <w:p w:rsidR="00094FEE" w:rsidRDefault="00094FEE" w:rsidP="00094FEE"/>
    <w:p w:rsidR="00094FEE" w:rsidRDefault="00094FEE" w:rsidP="00094FEE"/>
    <w:p w:rsidR="00094FEE" w:rsidRPr="00F03B64" w:rsidRDefault="00094FEE" w:rsidP="00094FEE"/>
    <w:p w:rsidR="00094FEE" w:rsidRPr="00F03B64" w:rsidRDefault="00094FEE" w:rsidP="00094FEE"/>
    <w:p w:rsidR="00094FEE" w:rsidRPr="00F03B64" w:rsidRDefault="00094FEE" w:rsidP="00094FEE"/>
    <w:p w:rsidR="00094FEE" w:rsidRPr="00F03B64" w:rsidRDefault="00094FEE" w:rsidP="00094FEE"/>
    <w:p w:rsidR="00094FEE" w:rsidRPr="00F03B64" w:rsidRDefault="00094FEE" w:rsidP="00094FEE"/>
    <w:p w:rsidR="00094FEE" w:rsidRPr="00F03B64" w:rsidRDefault="00094FEE" w:rsidP="00094FEE"/>
    <w:p w:rsidR="00094FEE" w:rsidRPr="00F03B64" w:rsidRDefault="00094FEE" w:rsidP="00094FEE"/>
    <w:p w:rsidR="00094FEE" w:rsidRDefault="00094FEE" w:rsidP="00094FEE"/>
    <w:p w:rsidR="00094FEE" w:rsidRPr="00F03B64" w:rsidRDefault="00094FEE" w:rsidP="00094FEE"/>
    <w:p w:rsidR="00094FEE" w:rsidRDefault="00094FEE" w:rsidP="00094FEE"/>
    <w:p w:rsidR="00094FEE" w:rsidRDefault="00094FEE" w:rsidP="00094FEE"/>
    <w:p w:rsidR="00094FEE" w:rsidRDefault="00094FEE" w:rsidP="00094FEE"/>
    <w:p w:rsidR="00094FEE" w:rsidRDefault="00094FEE" w:rsidP="00094FEE"/>
    <w:p w:rsidR="00094FEE" w:rsidRDefault="00094FEE" w:rsidP="00094FEE"/>
    <w:p w:rsidR="00094FEE" w:rsidRDefault="00094FEE" w:rsidP="00094FEE"/>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SARDAR PATEL UNIVERSITY</w:t>
      </w:r>
    </w:p>
    <w:p w:rsidR="00094FEE" w:rsidRPr="00665CCF" w:rsidRDefault="00094FEE" w:rsidP="00094FEE">
      <w:pPr>
        <w:spacing w:after="0"/>
        <w:jc w:val="center"/>
        <w:rPr>
          <w:rFonts w:ascii="Times New Roman" w:hAnsi="Times New Roman" w:cs="Times New Roman"/>
          <w:b/>
          <w:bCs/>
          <w:sz w:val="28"/>
          <w:szCs w:val="28"/>
        </w:rPr>
      </w:pPr>
      <w:proofErr w:type="spellStart"/>
      <w:r w:rsidRPr="00665CCF">
        <w:rPr>
          <w:rFonts w:ascii="Times New Roman" w:hAnsi="Times New Roman" w:cs="Times New Roman"/>
          <w:b/>
          <w:bCs/>
          <w:sz w:val="28"/>
          <w:szCs w:val="28"/>
        </w:rPr>
        <w:t>Programme</w:t>
      </w:r>
      <w:proofErr w:type="spellEnd"/>
      <w:r w:rsidRPr="00665CCF">
        <w:rPr>
          <w:rFonts w:ascii="Times New Roman" w:hAnsi="Times New Roman" w:cs="Times New Roman"/>
          <w:b/>
          <w:bCs/>
          <w:sz w:val="28"/>
          <w:szCs w:val="28"/>
        </w:rPr>
        <w:t xml:space="preserve">: </w:t>
      </w:r>
      <w:proofErr w:type="gramStart"/>
      <w:r w:rsidRPr="00665CCF">
        <w:rPr>
          <w:rFonts w:ascii="Times New Roman" w:hAnsi="Times New Roman" w:cs="Times New Roman"/>
          <w:b/>
          <w:bCs/>
          <w:sz w:val="28"/>
          <w:szCs w:val="28"/>
        </w:rPr>
        <w:t>BBA</w:t>
      </w:r>
      <w:r>
        <w:rPr>
          <w:rFonts w:ascii="Times New Roman" w:hAnsi="Times New Roman" w:cs="Times New Roman"/>
          <w:b/>
          <w:bCs/>
          <w:sz w:val="28"/>
          <w:szCs w:val="28"/>
        </w:rPr>
        <w:t>.,</w:t>
      </w:r>
      <w:proofErr w:type="gramEnd"/>
      <w:r w:rsidRPr="00665CCF">
        <w:rPr>
          <w:rFonts w:ascii="Times New Roman" w:hAnsi="Times New Roman" w:cs="Times New Roman"/>
          <w:b/>
          <w:bCs/>
          <w:sz w:val="28"/>
          <w:szCs w:val="28"/>
        </w:rPr>
        <w:t xml:space="preserve"> LL</w:t>
      </w:r>
      <w:r>
        <w:rPr>
          <w:rFonts w:ascii="Times New Roman" w:hAnsi="Times New Roman" w:cs="Times New Roman"/>
          <w:b/>
          <w:bCs/>
          <w:sz w:val="28"/>
          <w:szCs w:val="28"/>
        </w:rPr>
        <w:t>.</w:t>
      </w:r>
      <w:r w:rsidRPr="00665CCF">
        <w:rPr>
          <w:rFonts w:ascii="Times New Roman" w:hAnsi="Times New Roman" w:cs="Times New Roman"/>
          <w:b/>
          <w:bCs/>
          <w:sz w:val="28"/>
          <w:szCs w:val="28"/>
        </w:rPr>
        <w:t>B</w:t>
      </w:r>
      <w:r>
        <w:rPr>
          <w:rFonts w:ascii="Times New Roman" w:hAnsi="Times New Roman" w:cs="Times New Roman"/>
          <w:b/>
          <w:bCs/>
          <w:sz w:val="28"/>
          <w:szCs w:val="28"/>
        </w:rPr>
        <w:t>.</w:t>
      </w:r>
      <w:r w:rsidRPr="00665CCF">
        <w:rPr>
          <w:rFonts w:ascii="Times New Roman" w:hAnsi="Times New Roman" w:cs="Times New Roman"/>
          <w:b/>
          <w:bCs/>
          <w:sz w:val="28"/>
          <w:szCs w:val="28"/>
        </w:rPr>
        <w:t xml:space="preserve"> (</w:t>
      </w:r>
      <w:proofErr w:type="spellStart"/>
      <w:r w:rsidRPr="00665CCF">
        <w:rPr>
          <w:rFonts w:ascii="Times New Roman" w:hAnsi="Times New Roman" w:cs="Times New Roman"/>
          <w:b/>
          <w:bCs/>
          <w:sz w:val="28"/>
          <w:szCs w:val="28"/>
        </w:rPr>
        <w:t>Honours</w:t>
      </w:r>
      <w:proofErr w:type="spellEnd"/>
      <w:r w:rsidRPr="00665CCF">
        <w:rPr>
          <w:rFonts w:ascii="Times New Roman" w:hAnsi="Times New Roman" w:cs="Times New Roman"/>
          <w:b/>
          <w:bCs/>
          <w:sz w:val="28"/>
          <w:szCs w:val="28"/>
        </w:rPr>
        <w:t>) (5 Years)</w:t>
      </w:r>
    </w:p>
    <w:p w:rsidR="00094FEE"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Semester: III</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hAnsi="Times New Roman"/>
          <w:b/>
          <w:bCs/>
          <w:sz w:val="28"/>
          <w:szCs w:val="28"/>
        </w:rPr>
        <w:t>Contract – II</w:t>
      </w: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Syllabus with effect from: June – 2017</w:t>
      </w:r>
    </w:p>
    <w:p w:rsidR="00094FEE" w:rsidRPr="00F03B64" w:rsidRDefault="00094FEE" w:rsidP="00094FEE">
      <w:pPr>
        <w:spacing w:after="0"/>
        <w:jc w:val="both"/>
        <w:rPr>
          <w:rFonts w:ascii="Times New Roman" w:hAnsi="Times New Roman" w:cs="Times New Roman"/>
          <w:sz w:val="24"/>
          <w:szCs w:val="24"/>
        </w:rPr>
      </w:pPr>
      <w:r w:rsidRPr="00F03B64">
        <w:rPr>
          <w:rFonts w:ascii="Times New Roman" w:hAnsi="Times New Roman" w:cs="Times New Roman"/>
          <w:b/>
          <w:bCs/>
          <w:sz w:val="24"/>
          <w:szCs w:val="24"/>
        </w:rPr>
        <w:t xml:space="preserve">Objectives: </w:t>
      </w:r>
      <w:r w:rsidRPr="00F03B64">
        <w:rPr>
          <w:rFonts w:ascii="Times New Roman" w:hAnsi="Times New Roman" w:cs="Times New Roman"/>
          <w:sz w:val="24"/>
          <w:szCs w:val="24"/>
        </w:rPr>
        <w:t xml:space="preserve">This course is to be taught after the students have been made familiar with the general principles of contract in which the emphasis is on understanding and appreciating the basic essentials of a valid contract and on the existence of contractual relationship in various instances. Obviously, a course on special contracts should initiate the students to different kinds of contracts with emphasis on the intricacies therein. This course also should provide an insight into the justification for special statutory provisions for certain kinds of contracts.  </w:t>
      </w:r>
    </w:p>
    <w:p w:rsidR="00094FEE" w:rsidRPr="00F03B64" w:rsidRDefault="00094FEE" w:rsidP="00094FEE">
      <w:pPr>
        <w:spacing w:after="0"/>
        <w:jc w:val="both"/>
        <w:rPr>
          <w:rFonts w:ascii="Times New Roman" w:hAnsi="Times New Roman" w:cs="Times New Roman"/>
          <w:b/>
          <w:bCs/>
          <w:sz w:val="24"/>
          <w:szCs w:val="24"/>
        </w:rPr>
      </w:pPr>
    </w:p>
    <w:tbl>
      <w:tblPr>
        <w:tblStyle w:val="TableGrid"/>
        <w:tblW w:w="9601" w:type="dxa"/>
        <w:tblLayout w:type="fixed"/>
        <w:tblLook w:val="04A0" w:firstRow="1" w:lastRow="0" w:firstColumn="1" w:lastColumn="0" w:noHBand="0" w:noVBand="1"/>
      </w:tblPr>
      <w:tblGrid>
        <w:gridCol w:w="8046"/>
        <w:gridCol w:w="1555"/>
      </w:tblGrid>
      <w:tr w:rsidR="00094FEE" w:rsidRPr="00F03B64" w:rsidTr="001A6999">
        <w:tc>
          <w:tcPr>
            <w:tcW w:w="8046"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bCs/>
                <w:sz w:val="24"/>
                <w:szCs w:val="24"/>
              </w:rPr>
            </w:pPr>
            <w:r w:rsidRPr="00F03B64">
              <w:rPr>
                <w:rFonts w:ascii="Times New Roman" w:hAnsi="Times New Roman"/>
                <w:b/>
                <w:bCs/>
                <w:sz w:val="24"/>
                <w:szCs w:val="24"/>
              </w:rPr>
              <w:t>Paper Code: UL03CBLH09</w:t>
            </w:r>
          </w:p>
        </w:tc>
        <w:tc>
          <w:tcPr>
            <w:tcW w:w="1555" w:type="dxa"/>
            <w:vMerge w:val="restart"/>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bCs/>
                <w:sz w:val="24"/>
                <w:szCs w:val="24"/>
              </w:rPr>
            </w:pPr>
            <w:r w:rsidRPr="00F03B64">
              <w:rPr>
                <w:rFonts w:ascii="Times New Roman" w:hAnsi="Times New Roman"/>
                <w:b/>
                <w:bCs/>
                <w:sz w:val="24"/>
                <w:szCs w:val="24"/>
              </w:rPr>
              <w:t>Total Credit: 4</w:t>
            </w:r>
          </w:p>
        </w:tc>
      </w:tr>
      <w:tr w:rsidR="00094FEE" w:rsidRPr="00F03B64" w:rsidTr="001A6999">
        <w:tc>
          <w:tcPr>
            <w:tcW w:w="8046"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b/>
                <w:bCs/>
                <w:sz w:val="24"/>
                <w:szCs w:val="24"/>
              </w:rPr>
            </w:pPr>
            <w:r w:rsidRPr="00F03B64">
              <w:rPr>
                <w:rFonts w:ascii="Times New Roman" w:hAnsi="Times New Roman"/>
                <w:b/>
                <w:bCs/>
                <w:sz w:val="24"/>
                <w:szCs w:val="24"/>
              </w:rPr>
              <w:t>Title Of Paper: Contract – II</w:t>
            </w:r>
          </w:p>
        </w:tc>
        <w:tc>
          <w:tcPr>
            <w:tcW w:w="1555" w:type="dxa"/>
            <w:vMerge/>
            <w:tcBorders>
              <w:top w:val="single" w:sz="4" w:space="0" w:color="auto"/>
              <w:left w:val="single" w:sz="4" w:space="0" w:color="auto"/>
              <w:bottom w:val="single" w:sz="4" w:space="0" w:color="auto"/>
              <w:right w:val="single" w:sz="4" w:space="0" w:color="auto"/>
            </w:tcBorders>
            <w:vAlign w:val="center"/>
          </w:tcPr>
          <w:p w:rsidR="00094FEE" w:rsidRPr="00F03B64" w:rsidRDefault="00094FEE" w:rsidP="001A6999">
            <w:pPr>
              <w:jc w:val="both"/>
              <w:rPr>
                <w:rFonts w:ascii="Times New Roman" w:hAnsi="Times New Roman"/>
                <w:b/>
                <w:bCs/>
                <w:sz w:val="24"/>
                <w:szCs w:val="24"/>
              </w:rPr>
            </w:pPr>
          </w:p>
        </w:tc>
      </w:tr>
    </w:tbl>
    <w:p w:rsidR="00094FEE" w:rsidRPr="00F03B64" w:rsidRDefault="00094FEE" w:rsidP="00094FEE">
      <w:pPr>
        <w:spacing w:after="0"/>
        <w:jc w:val="both"/>
        <w:rPr>
          <w:rFonts w:ascii="Times New Roman" w:hAnsi="Times New Roman" w:cs="Times New Roman"/>
          <w:b/>
          <w:bCs/>
          <w:sz w:val="24"/>
          <w:szCs w:val="24"/>
        </w:rPr>
      </w:pPr>
    </w:p>
    <w:tbl>
      <w:tblPr>
        <w:tblStyle w:val="TableGrid"/>
        <w:tblW w:w="9601" w:type="dxa"/>
        <w:tblLayout w:type="fixed"/>
        <w:tblLook w:val="04A0" w:firstRow="1" w:lastRow="0" w:firstColumn="1" w:lastColumn="0" w:noHBand="0" w:noVBand="1"/>
      </w:tblPr>
      <w:tblGrid>
        <w:gridCol w:w="959"/>
        <w:gridCol w:w="7087"/>
        <w:gridCol w:w="1555"/>
      </w:tblGrid>
      <w:tr w:rsidR="00094FEE" w:rsidRPr="00F03B64" w:rsidTr="001A6999">
        <w:tc>
          <w:tcPr>
            <w:tcW w:w="959"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Unit</w:t>
            </w:r>
          </w:p>
        </w:tc>
        <w:tc>
          <w:tcPr>
            <w:tcW w:w="7087"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Description in Detail</w:t>
            </w:r>
          </w:p>
        </w:tc>
        <w:tc>
          <w:tcPr>
            <w:tcW w:w="1555"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Weightage (%)</w:t>
            </w:r>
          </w:p>
        </w:tc>
      </w:tr>
      <w:tr w:rsidR="00094FEE" w:rsidRPr="00F03B64" w:rsidTr="001A6999">
        <w:tc>
          <w:tcPr>
            <w:tcW w:w="959"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I</w:t>
            </w:r>
          </w:p>
        </w:tc>
        <w:tc>
          <w:tcPr>
            <w:tcW w:w="7087"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sz w:val="24"/>
                <w:szCs w:val="24"/>
              </w:rPr>
            </w:pPr>
            <w:r w:rsidRPr="00F03B64">
              <w:rPr>
                <w:rFonts w:ascii="Times New Roman" w:hAnsi="Times New Roman"/>
                <w:b/>
                <w:sz w:val="24"/>
                <w:szCs w:val="24"/>
              </w:rPr>
              <w:t>Indemnity (Section 124 &amp; 125 of Indian Contract Act, 1872)</w:t>
            </w:r>
            <w:r w:rsidRPr="00F03B64">
              <w:rPr>
                <w:rFonts w:ascii="Times New Roman" w:hAnsi="Times New Roman"/>
                <w:sz w:val="24"/>
                <w:szCs w:val="24"/>
              </w:rPr>
              <w:t xml:space="preserve"> The concept, definition of Indemnity, Insurance Contract, if contract of indemnity India, Rights of Indemnity Holder, When can an indemnifier be made liable? Can he claim to be indemnified before he is indemnified Guarantee   (Section 126 to 147 of Indian Contract Act, 1872)The concept, Definition of guarantee: as distinguished from indemnity, Basic essentials for a valid guarantee contract,   The place of consideration and the criteria for ascertaining the existence of    consideration in guarantee contracts, Continuing guarantee, Nature of surety's liability, Duration and termination of such liability,  Illustrative situations of existence of continuing guarantee, Rights of surety ,     Position of surety in the eye of law , Various judicial interpretations to protect the surety, Co-surety and manner of sharing liabilities and rights,  Discharge of surety's liability  </w:t>
            </w:r>
          </w:p>
        </w:tc>
        <w:tc>
          <w:tcPr>
            <w:tcW w:w="1555"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r w:rsidR="00094FEE" w:rsidRPr="00F03B64" w:rsidTr="001A6999">
        <w:tc>
          <w:tcPr>
            <w:tcW w:w="959"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II</w:t>
            </w:r>
          </w:p>
        </w:tc>
        <w:tc>
          <w:tcPr>
            <w:tcW w:w="7087"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sz w:val="24"/>
                <w:szCs w:val="24"/>
              </w:rPr>
            </w:pPr>
            <w:r w:rsidRPr="00F03B64">
              <w:rPr>
                <w:rFonts w:ascii="Times New Roman" w:hAnsi="Times New Roman"/>
                <w:b/>
                <w:sz w:val="24"/>
                <w:szCs w:val="24"/>
              </w:rPr>
              <w:t>Bailment (Section 151 to 169 of Indian Contract Act, 1872)</w:t>
            </w:r>
            <w:r>
              <w:rPr>
                <w:rFonts w:ascii="Times New Roman" w:hAnsi="Times New Roman"/>
                <w:b/>
                <w:sz w:val="24"/>
                <w:szCs w:val="24"/>
              </w:rPr>
              <w:t xml:space="preserve"> </w:t>
            </w:r>
            <w:r w:rsidRPr="00F03B64">
              <w:rPr>
                <w:rFonts w:ascii="Times New Roman" w:hAnsi="Times New Roman"/>
                <w:sz w:val="24"/>
                <w:szCs w:val="24"/>
              </w:rPr>
              <w:t xml:space="preserve">Definition of bailment, Essentials of Bailment, Duties of Bailor and Bailee towards each other, Rights of </w:t>
            </w:r>
            <w:proofErr w:type="spellStart"/>
            <w:r w:rsidRPr="00F03B64">
              <w:rPr>
                <w:rFonts w:ascii="Times New Roman" w:hAnsi="Times New Roman"/>
                <w:sz w:val="24"/>
                <w:szCs w:val="24"/>
              </w:rPr>
              <w:t>bailee</w:t>
            </w:r>
            <w:proofErr w:type="spellEnd"/>
            <w:r w:rsidRPr="00F03B64">
              <w:rPr>
                <w:rFonts w:ascii="Times New Roman" w:hAnsi="Times New Roman"/>
                <w:sz w:val="24"/>
                <w:szCs w:val="24"/>
              </w:rPr>
              <w:t xml:space="preserve">, Finder of goods as a </w:t>
            </w:r>
            <w:proofErr w:type="spellStart"/>
            <w:r w:rsidRPr="00F03B64">
              <w:rPr>
                <w:rFonts w:ascii="Times New Roman" w:hAnsi="Times New Roman"/>
                <w:sz w:val="24"/>
                <w:szCs w:val="24"/>
              </w:rPr>
              <w:t>bailee</w:t>
            </w:r>
            <w:proofErr w:type="spellEnd"/>
            <w:r w:rsidRPr="00F03B64">
              <w:rPr>
                <w:rFonts w:ascii="Times New Roman" w:hAnsi="Times New Roman"/>
                <w:sz w:val="24"/>
                <w:szCs w:val="24"/>
              </w:rPr>
              <w:t xml:space="preserve">.   </w:t>
            </w:r>
            <w:r w:rsidRPr="00F03B64">
              <w:rPr>
                <w:rFonts w:ascii="Times New Roman" w:hAnsi="Times New Roman"/>
                <w:b/>
                <w:sz w:val="24"/>
                <w:szCs w:val="24"/>
              </w:rPr>
              <w:t>Pledge     (Section 172 to 180 of Indian Contract Act, 1872</w:t>
            </w:r>
            <w:r w:rsidRPr="00F03B64">
              <w:rPr>
                <w:rFonts w:ascii="Times New Roman" w:hAnsi="Times New Roman"/>
                <w:sz w:val="24"/>
                <w:szCs w:val="24"/>
              </w:rPr>
              <w:t xml:space="preserve">) Pledge: comparison with bailment, Definition of pledge under the Indian contract Act, Rights of the pledgee or pawnee, Right of suit against </w:t>
            </w:r>
            <w:proofErr w:type="spellStart"/>
            <w:r w:rsidRPr="00F03B64">
              <w:rPr>
                <w:rFonts w:ascii="Times New Roman" w:hAnsi="Times New Roman"/>
                <w:sz w:val="24"/>
                <w:szCs w:val="24"/>
              </w:rPr>
              <w:t>pawnor</w:t>
            </w:r>
            <w:proofErr w:type="spellEnd"/>
            <w:r w:rsidRPr="00F03B64">
              <w:rPr>
                <w:rFonts w:ascii="Times New Roman" w:hAnsi="Times New Roman"/>
                <w:sz w:val="24"/>
                <w:szCs w:val="24"/>
              </w:rPr>
              <w:t xml:space="preserve">, Right of sale of the pledged goods.  </w:t>
            </w:r>
          </w:p>
        </w:tc>
        <w:tc>
          <w:tcPr>
            <w:tcW w:w="1555"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r w:rsidR="00094FEE" w:rsidRPr="00F03B64" w:rsidTr="001A6999">
        <w:tc>
          <w:tcPr>
            <w:tcW w:w="959"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III</w:t>
            </w:r>
          </w:p>
        </w:tc>
        <w:tc>
          <w:tcPr>
            <w:tcW w:w="7087"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jc w:val="both"/>
              <w:rPr>
                <w:rFonts w:ascii="Times New Roman" w:hAnsi="Times New Roman"/>
                <w:sz w:val="24"/>
                <w:szCs w:val="24"/>
              </w:rPr>
            </w:pPr>
            <w:r w:rsidRPr="00F03B64">
              <w:rPr>
                <w:rFonts w:ascii="Times New Roman" w:hAnsi="Times New Roman"/>
                <w:b/>
                <w:sz w:val="24"/>
                <w:szCs w:val="24"/>
              </w:rPr>
              <w:lastRenderedPageBreak/>
              <w:t>Agency (Section 183 to 238 of Indian Contract Act, 1872),</w:t>
            </w:r>
            <w:r w:rsidRPr="00F03B64">
              <w:rPr>
                <w:rFonts w:ascii="Times New Roman" w:hAnsi="Times New Roman"/>
                <w:sz w:val="24"/>
                <w:szCs w:val="24"/>
              </w:rPr>
              <w:t xml:space="preserve">                                                                                                                     Establishing Agency, Different kinds of Agent iii. Distinction between </w:t>
            </w:r>
            <w:r w:rsidRPr="00F03B64">
              <w:rPr>
                <w:rFonts w:ascii="Times New Roman" w:hAnsi="Times New Roman"/>
                <w:sz w:val="24"/>
                <w:szCs w:val="24"/>
              </w:rPr>
              <w:lastRenderedPageBreak/>
              <w:t xml:space="preserve">agent and servant ,Essentials of </w:t>
            </w:r>
            <w:proofErr w:type="spellStart"/>
            <w:r w:rsidRPr="00F03B64">
              <w:rPr>
                <w:rFonts w:ascii="Times New Roman" w:hAnsi="Times New Roman"/>
                <w:sz w:val="24"/>
                <w:szCs w:val="24"/>
              </w:rPr>
              <w:t>a</w:t>
            </w:r>
            <w:proofErr w:type="spellEnd"/>
            <w:r w:rsidRPr="00F03B64">
              <w:rPr>
                <w:rFonts w:ascii="Times New Roman" w:hAnsi="Times New Roman"/>
                <w:sz w:val="24"/>
                <w:szCs w:val="24"/>
              </w:rPr>
              <w:t xml:space="preserve"> agency transaction , Various methods of creation of agency , Duties and rights of agent, Scope and extent of agent's authority , Liability of the principal for acts of the agent including misconduct and tort of the agent , Liability of the agent towards the principal , Personal liability towards the parties ,Methods of termination of agency contract , Liability of the principal and agent before and after such termination. </w:t>
            </w:r>
            <w:r w:rsidRPr="00F03B64">
              <w:rPr>
                <w:rFonts w:ascii="Times New Roman" w:hAnsi="Times New Roman"/>
                <w:b/>
                <w:sz w:val="24"/>
                <w:szCs w:val="24"/>
              </w:rPr>
              <w:t>Sale of Goods Act, 1930 (Section 4 to 73)</w:t>
            </w:r>
            <w:r w:rsidRPr="00F03B64">
              <w:rPr>
                <w:rFonts w:ascii="Times New Roman" w:hAnsi="Times New Roman"/>
                <w:sz w:val="24"/>
                <w:szCs w:val="24"/>
              </w:rPr>
              <w:t xml:space="preserve">  ,Law pertaining to sale of goods ,Definition of Contract of Sale , Effect of Goods perishing , Auction Sale , Conditions and Warranties </w:t>
            </w:r>
            <w:proofErr w:type="spellStart"/>
            <w:r w:rsidRPr="00F03B64">
              <w:rPr>
                <w:rFonts w:ascii="Times New Roman" w:hAnsi="Times New Roman"/>
                <w:sz w:val="24"/>
                <w:szCs w:val="24"/>
              </w:rPr>
              <w:t>i.e</w:t>
            </w:r>
            <w:proofErr w:type="spellEnd"/>
            <w:r w:rsidRPr="00F03B64">
              <w:rPr>
                <w:rFonts w:ascii="Times New Roman" w:hAnsi="Times New Roman"/>
                <w:sz w:val="24"/>
                <w:szCs w:val="24"/>
              </w:rPr>
              <w:t xml:space="preserve"> Implied conditions ,The rule of caveat emptor  ,Implied Warranties ,Transfer of property and title , Performance of the Contract , Rights of Unpaid Seller against the goods ,Suits for breach of contract.</w:t>
            </w:r>
          </w:p>
        </w:tc>
        <w:tc>
          <w:tcPr>
            <w:tcW w:w="1555"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b/>
                <w:bCs/>
                <w:sz w:val="24"/>
                <w:szCs w:val="24"/>
              </w:rPr>
            </w:pPr>
            <w:r w:rsidRPr="00F03B64">
              <w:rPr>
                <w:rFonts w:ascii="Times New Roman" w:hAnsi="Times New Roman"/>
                <w:b/>
                <w:bCs/>
                <w:sz w:val="24"/>
                <w:szCs w:val="24"/>
              </w:rPr>
              <w:t>25%</w:t>
            </w:r>
          </w:p>
        </w:tc>
      </w:tr>
      <w:tr w:rsidR="00094FEE" w:rsidRPr="00F03B64" w:rsidTr="001A6999">
        <w:trPr>
          <w:trHeight w:val="3977"/>
        </w:trPr>
        <w:tc>
          <w:tcPr>
            <w:tcW w:w="959"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IV</w:t>
            </w:r>
          </w:p>
        </w:tc>
        <w:tc>
          <w:tcPr>
            <w:tcW w:w="7087" w:type="dxa"/>
            <w:tcBorders>
              <w:top w:val="single" w:sz="4" w:space="0" w:color="auto"/>
              <w:left w:val="single" w:sz="4" w:space="0" w:color="auto"/>
              <w:bottom w:val="single" w:sz="4" w:space="0" w:color="auto"/>
              <w:right w:val="single" w:sz="4" w:space="0" w:color="auto"/>
            </w:tcBorders>
          </w:tcPr>
          <w:p w:rsidR="00094FEE" w:rsidRPr="00F03B64" w:rsidRDefault="00094FEE" w:rsidP="001A6999">
            <w:pPr>
              <w:pStyle w:val="Default"/>
              <w:jc w:val="both"/>
            </w:pPr>
            <w:r w:rsidRPr="00F03B64">
              <w:t xml:space="preserve">Partnership Act, 1932 (Section 4 to 69 (4) (b))  , Nature of partnership: definition , Essentials of Partnership , Mutual relationship between partners (Relations </w:t>
            </w:r>
            <w:proofErr w:type="spellStart"/>
            <w:r w:rsidRPr="00F03B64">
              <w:t>Interse</w:t>
            </w:r>
            <w:proofErr w:type="spellEnd"/>
            <w:r w:rsidRPr="00F03B64">
              <w:t xml:space="preserve"> with partners and third parties) , Incoming  of partners , Outgoing of partners, Registration of Partnership , Dissolution of Partnership  Negotiable Instruments Act, 1881(Section 5 to 147)</w:t>
            </w:r>
            <w:r>
              <w:t xml:space="preserve">,  </w:t>
            </w:r>
            <w:r w:rsidRPr="00F03B64">
              <w:t>The definition , Various kinds of Negotiable Instrument ,Promissory note and its characteristics, Bills of exchange and its characteristics, cheques and other kind of instruments , Holder and holder in due course: meaning, essential conditions rights and privileges   of holder in course, endorsee from the holder in due course and  parties , Cheques: Kinds of crossing cheque and  Protection of collecting banker .</w:t>
            </w:r>
          </w:p>
        </w:tc>
        <w:tc>
          <w:tcPr>
            <w:tcW w:w="1555" w:type="dxa"/>
            <w:tcBorders>
              <w:top w:val="single" w:sz="4" w:space="0" w:color="auto"/>
              <w:left w:val="single" w:sz="4" w:space="0" w:color="auto"/>
              <w:bottom w:val="single" w:sz="4" w:space="0" w:color="auto"/>
              <w:right w:val="single" w:sz="4" w:space="0" w:color="auto"/>
            </w:tcBorders>
          </w:tcPr>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Default="00094FEE" w:rsidP="001A6999">
            <w:pPr>
              <w:jc w:val="center"/>
              <w:rPr>
                <w:rFonts w:ascii="Times New Roman" w:hAnsi="Times New Roman"/>
                <w:b/>
                <w:bCs/>
                <w:sz w:val="24"/>
                <w:szCs w:val="24"/>
              </w:rPr>
            </w:pPr>
          </w:p>
          <w:p w:rsidR="00094FEE" w:rsidRPr="00F03B64" w:rsidRDefault="00094FEE" w:rsidP="001A6999">
            <w:pPr>
              <w:jc w:val="center"/>
              <w:rPr>
                <w:rFonts w:ascii="Times New Roman" w:hAnsi="Times New Roman"/>
                <w:sz w:val="24"/>
                <w:szCs w:val="24"/>
              </w:rPr>
            </w:pPr>
            <w:r w:rsidRPr="00F03B64">
              <w:rPr>
                <w:rFonts w:ascii="Times New Roman" w:hAnsi="Times New Roman"/>
                <w:b/>
                <w:bCs/>
                <w:sz w:val="24"/>
                <w:szCs w:val="24"/>
              </w:rPr>
              <w:t>25%</w:t>
            </w:r>
          </w:p>
        </w:tc>
      </w:tr>
    </w:tbl>
    <w:p w:rsidR="00094FEE" w:rsidRPr="00F03B64" w:rsidRDefault="00094FEE" w:rsidP="00094FEE">
      <w:pPr>
        <w:spacing w:after="0"/>
        <w:jc w:val="both"/>
        <w:rPr>
          <w:rFonts w:ascii="Times New Roman" w:hAnsi="Times New Roman" w:cs="Times New Roman"/>
          <w:sz w:val="24"/>
          <w:szCs w:val="24"/>
        </w:rPr>
      </w:pPr>
    </w:p>
    <w:p w:rsidR="00094FEE" w:rsidRPr="00F03B64" w:rsidRDefault="00094FEE" w:rsidP="00094FEE">
      <w:pPr>
        <w:jc w:val="both"/>
        <w:rPr>
          <w:rFonts w:ascii="Times New Roman" w:hAnsi="Times New Roman" w:cs="Times New Roman"/>
          <w:b/>
          <w:sz w:val="24"/>
          <w:szCs w:val="24"/>
        </w:rPr>
      </w:pPr>
      <w:r w:rsidRPr="00F03B64">
        <w:rPr>
          <w:rFonts w:ascii="Times New Roman" w:hAnsi="Times New Roman" w:cs="Times New Roman"/>
          <w:b/>
          <w:sz w:val="24"/>
          <w:szCs w:val="24"/>
        </w:rPr>
        <w:t xml:space="preserve"> Reference Books: </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r w:rsidRPr="00F03B64">
        <w:rPr>
          <w:rFonts w:ascii="Times New Roman" w:hAnsi="Times New Roman" w:cs="Times New Roman"/>
          <w:sz w:val="24"/>
          <w:szCs w:val="24"/>
        </w:rPr>
        <w:t xml:space="preserve">R.K. </w:t>
      </w:r>
      <w:proofErr w:type="spellStart"/>
      <w:r w:rsidRPr="00F03B64">
        <w:rPr>
          <w:rFonts w:ascii="Times New Roman" w:hAnsi="Times New Roman" w:cs="Times New Roman"/>
          <w:sz w:val="24"/>
          <w:szCs w:val="24"/>
        </w:rPr>
        <w:t>Bangia</w:t>
      </w:r>
      <w:proofErr w:type="spellEnd"/>
      <w:r w:rsidRPr="00F03B64">
        <w:rPr>
          <w:rFonts w:ascii="Times New Roman" w:hAnsi="Times New Roman" w:cs="Times New Roman"/>
          <w:sz w:val="24"/>
          <w:szCs w:val="24"/>
        </w:rPr>
        <w:t>, Contract II- Allahabad Law Agency</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r w:rsidRPr="00F03B64">
        <w:rPr>
          <w:rFonts w:ascii="Times New Roman" w:hAnsi="Times New Roman" w:cs="Times New Roman"/>
          <w:sz w:val="24"/>
          <w:szCs w:val="24"/>
        </w:rPr>
        <w:t xml:space="preserve">Pollock and </w:t>
      </w:r>
      <w:proofErr w:type="spellStart"/>
      <w:r w:rsidRPr="00F03B64">
        <w:rPr>
          <w:rFonts w:ascii="Times New Roman" w:hAnsi="Times New Roman" w:cs="Times New Roman"/>
          <w:sz w:val="24"/>
          <w:szCs w:val="24"/>
        </w:rPr>
        <w:t>Mulla</w:t>
      </w:r>
      <w:proofErr w:type="spellEnd"/>
      <w:r w:rsidRPr="00F03B64">
        <w:rPr>
          <w:rFonts w:ascii="Times New Roman" w:hAnsi="Times New Roman" w:cs="Times New Roman"/>
          <w:sz w:val="24"/>
          <w:szCs w:val="24"/>
        </w:rPr>
        <w:t>, Contracts and Specific Relief Acts (1999</w:t>
      </w:r>
      <w:proofErr w:type="gramStart"/>
      <w:r w:rsidRPr="00F03B64">
        <w:rPr>
          <w:rFonts w:ascii="Times New Roman" w:hAnsi="Times New Roman" w:cs="Times New Roman"/>
          <w:sz w:val="24"/>
          <w:szCs w:val="24"/>
        </w:rPr>
        <w:t>)(</w:t>
      </w:r>
      <w:proofErr w:type="gramEnd"/>
      <w:r w:rsidRPr="00F03B64">
        <w:rPr>
          <w:rFonts w:ascii="Times New Roman" w:hAnsi="Times New Roman" w:cs="Times New Roman"/>
          <w:sz w:val="24"/>
          <w:szCs w:val="24"/>
        </w:rPr>
        <w:t xml:space="preserve">Ed. A K </w:t>
      </w:r>
      <w:proofErr w:type="spellStart"/>
      <w:r w:rsidRPr="00F03B64">
        <w:rPr>
          <w:rFonts w:ascii="Times New Roman" w:hAnsi="Times New Roman" w:cs="Times New Roman"/>
          <w:sz w:val="24"/>
          <w:szCs w:val="24"/>
        </w:rPr>
        <w:t>Abhichandani</w:t>
      </w:r>
      <w:proofErr w:type="spellEnd"/>
      <w:r w:rsidRPr="00F03B64">
        <w:rPr>
          <w:rFonts w:ascii="Times New Roman" w:hAnsi="Times New Roman" w:cs="Times New Roman"/>
          <w:sz w:val="24"/>
          <w:szCs w:val="24"/>
        </w:rPr>
        <w:t xml:space="preserve">) </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proofErr w:type="spellStart"/>
      <w:r w:rsidRPr="00F03B64">
        <w:rPr>
          <w:rFonts w:ascii="Times New Roman" w:hAnsi="Times New Roman" w:cs="Times New Roman"/>
          <w:sz w:val="24"/>
          <w:szCs w:val="24"/>
        </w:rPr>
        <w:t>Avtar</w:t>
      </w:r>
      <w:proofErr w:type="spellEnd"/>
      <w:r w:rsidRPr="00F03B64">
        <w:rPr>
          <w:rFonts w:ascii="Times New Roman" w:hAnsi="Times New Roman" w:cs="Times New Roman"/>
          <w:sz w:val="24"/>
          <w:szCs w:val="24"/>
        </w:rPr>
        <w:t xml:space="preserve"> Singh, Contract Act (2000), Eastern, Lucknow. </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r w:rsidRPr="00F03B64">
        <w:rPr>
          <w:rFonts w:ascii="Times New Roman" w:hAnsi="Times New Roman" w:cs="Times New Roman"/>
          <w:sz w:val="24"/>
          <w:szCs w:val="24"/>
        </w:rPr>
        <w:t>Krishnan Nair, Law of Contract,(1999) Orient</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proofErr w:type="spellStart"/>
      <w:r w:rsidRPr="00F03B64">
        <w:rPr>
          <w:rFonts w:ascii="Times New Roman" w:hAnsi="Times New Roman" w:cs="Times New Roman"/>
          <w:sz w:val="24"/>
          <w:szCs w:val="24"/>
        </w:rPr>
        <w:t>J.P.Verma</w:t>
      </w:r>
      <w:proofErr w:type="spellEnd"/>
      <w:r w:rsidRPr="00F03B64">
        <w:rPr>
          <w:rFonts w:ascii="Times New Roman" w:hAnsi="Times New Roman" w:cs="Times New Roman"/>
          <w:sz w:val="24"/>
          <w:szCs w:val="24"/>
        </w:rPr>
        <w:t xml:space="preserve"> , Principles of the Law of Sale of Goods and Hire Purchase (1998), Eastern, Lucknow ((ed.), Singh and Gupta) </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r w:rsidRPr="00F03B64">
        <w:rPr>
          <w:rFonts w:ascii="Times New Roman" w:hAnsi="Times New Roman" w:cs="Times New Roman"/>
          <w:sz w:val="24"/>
          <w:szCs w:val="24"/>
        </w:rPr>
        <w:t>G. Guest The Law of Partnership in India (1999), Orient Law House, New Delhi.</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proofErr w:type="spellStart"/>
      <w:r w:rsidRPr="00F03B64">
        <w:rPr>
          <w:rFonts w:ascii="Times New Roman" w:hAnsi="Times New Roman" w:cs="Times New Roman"/>
          <w:sz w:val="24"/>
          <w:szCs w:val="24"/>
        </w:rPr>
        <w:t>M.S.Parthasarathy</w:t>
      </w:r>
      <w:proofErr w:type="spellEnd"/>
      <w:r w:rsidRPr="00F03B64">
        <w:rPr>
          <w:rFonts w:ascii="Times New Roman" w:hAnsi="Times New Roman" w:cs="Times New Roman"/>
          <w:sz w:val="24"/>
          <w:szCs w:val="24"/>
        </w:rPr>
        <w:t xml:space="preserve">, The Negotiable Instruments Act (1995), Allahabad  (ed.), J. S. </w:t>
      </w:r>
      <w:proofErr w:type="spellStart"/>
      <w:r w:rsidRPr="00F03B64">
        <w:rPr>
          <w:rFonts w:ascii="Times New Roman" w:hAnsi="Times New Roman" w:cs="Times New Roman"/>
          <w:sz w:val="24"/>
          <w:szCs w:val="24"/>
        </w:rPr>
        <w:t>Khergamvala</w:t>
      </w:r>
      <w:proofErr w:type="spellEnd"/>
      <w:r w:rsidRPr="00F03B64">
        <w:rPr>
          <w:rFonts w:ascii="Times New Roman" w:hAnsi="Times New Roman" w:cs="Times New Roman"/>
          <w:sz w:val="24"/>
          <w:szCs w:val="24"/>
        </w:rPr>
        <w:t xml:space="preserve">, </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proofErr w:type="spellStart"/>
      <w:r w:rsidRPr="00F03B64">
        <w:rPr>
          <w:rFonts w:ascii="Times New Roman" w:hAnsi="Times New Roman" w:cs="Times New Roman"/>
          <w:sz w:val="24"/>
          <w:szCs w:val="24"/>
        </w:rPr>
        <w:t>Ansons</w:t>
      </w:r>
      <w:proofErr w:type="spellEnd"/>
      <w:r w:rsidRPr="00F03B64">
        <w:rPr>
          <w:rFonts w:ascii="Times New Roman" w:hAnsi="Times New Roman" w:cs="Times New Roman"/>
          <w:sz w:val="24"/>
          <w:szCs w:val="24"/>
        </w:rPr>
        <w:t xml:space="preserve">', The Negotiable Instruments Act </w:t>
      </w:r>
      <w:proofErr w:type="spellStart"/>
      <w:r w:rsidRPr="00F03B64">
        <w:rPr>
          <w:rFonts w:ascii="Times New Roman" w:hAnsi="Times New Roman" w:cs="Times New Roman"/>
          <w:sz w:val="24"/>
          <w:szCs w:val="24"/>
        </w:rPr>
        <w:t>Beatson</w:t>
      </w:r>
      <w:proofErr w:type="spellEnd"/>
      <w:r w:rsidRPr="00F03B64">
        <w:rPr>
          <w:rFonts w:ascii="Times New Roman" w:hAnsi="Times New Roman" w:cs="Times New Roman"/>
          <w:sz w:val="24"/>
          <w:szCs w:val="24"/>
        </w:rPr>
        <w:t xml:space="preserve"> (ed.), Law of Contract, (1998), Oxford, London </w:t>
      </w:r>
      <w:proofErr w:type="spellStart"/>
      <w:r w:rsidRPr="00F03B64">
        <w:rPr>
          <w:rFonts w:ascii="Times New Roman" w:hAnsi="Times New Roman" w:cs="Times New Roman"/>
          <w:sz w:val="24"/>
          <w:szCs w:val="24"/>
        </w:rPr>
        <w:t>Saharay</w:t>
      </w:r>
      <w:proofErr w:type="spellEnd"/>
      <w:r w:rsidRPr="00F03B64">
        <w:rPr>
          <w:rFonts w:ascii="Times New Roman" w:hAnsi="Times New Roman" w:cs="Times New Roman"/>
          <w:sz w:val="24"/>
          <w:szCs w:val="24"/>
        </w:rPr>
        <w:t>,</w:t>
      </w:r>
    </w:p>
    <w:p w:rsidR="00094FEE" w:rsidRPr="00F03B64" w:rsidRDefault="00094FEE" w:rsidP="00094FEE">
      <w:pPr>
        <w:numPr>
          <w:ilvl w:val="0"/>
          <w:numId w:val="1"/>
        </w:numPr>
        <w:spacing w:after="0"/>
        <w:contextualSpacing/>
        <w:jc w:val="both"/>
        <w:rPr>
          <w:rFonts w:ascii="Times New Roman" w:hAnsi="Times New Roman" w:cs="Times New Roman"/>
          <w:sz w:val="24"/>
          <w:szCs w:val="24"/>
        </w:rPr>
      </w:pPr>
      <w:proofErr w:type="spellStart"/>
      <w:r w:rsidRPr="00F03B64">
        <w:rPr>
          <w:rFonts w:ascii="Times New Roman" w:hAnsi="Times New Roman" w:cs="Times New Roman"/>
          <w:sz w:val="24"/>
          <w:szCs w:val="24"/>
        </w:rPr>
        <w:t>Ramnainga</w:t>
      </w:r>
      <w:proofErr w:type="spellEnd"/>
      <w:r w:rsidRPr="00F03B64">
        <w:rPr>
          <w:rFonts w:ascii="Times New Roman" w:hAnsi="Times New Roman" w:cs="Times New Roman"/>
          <w:sz w:val="24"/>
          <w:szCs w:val="24"/>
        </w:rPr>
        <w:t xml:space="preserve">, Indian Partnership and Sale of Goods Act (2000), Universal </w:t>
      </w:r>
    </w:p>
    <w:p w:rsidR="00094FEE" w:rsidRDefault="00094FEE" w:rsidP="00094FEE">
      <w:pPr>
        <w:numPr>
          <w:ilvl w:val="0"/>
          <w:numId w:val="1"/>
        </w:numPr>
        <w:spacing w:after="0"/>
        <w:contextualSpacing/>
        <w:jc w:val="both"/>
        <w:rPr>
          <w:rFonts w:ascii="Times New Roman" w:hAnsi="Times New Roman" w:cs="Times New Roman"/>
          <w:sz w:val="24"/>
          <w:szCs w:val="24"/>
        </w:rPr>
      </w:pPr>
      <w:r w:rsidRPr="00F03B64">
        <w:rPr>
          <w:rFonts w:ascii="Times New Roman" w:hAnsi="Times New Roman" w:cs="Times New Roman"/>
          <w:sz w:val="24"/>
          <w:szCs w:val="24"/>
        </w:rPr>
        <w:t>The Sales of Goods Act (1998), Universal</w:t>
      </w:r>
    </w:p>
    <w:p w:rsidR="00094FEE" w:rsidRDefault="00094FEE" w:rsidP="00094FEE">
      <w:pPr>
        <w:spacing w:after="0"/>
        <w:ind w:left="720"/>
        <w:contextualSpacing/>
        <w:jc w:val="both"/>
        <w:rPr>
          <w:rFonts w:ascii="Times New Roman" w:hAnsi="Times New Roman" w:cs="Times New Roman"/>
          <w:sz w:val="24"/>
          <w:szCs w:val="24"/>
        </w:rPr>
      </w:pPr>
    </w:p>
    <w:p w:rsidR="00094FEE" w:rsidRDefault="00094FEE" w:rsidP="00094FEE">
      <w:pPr>
        <w:spacing w:after="0"/>
        <w:ind w:left="720"/>
        <w:contextualSpacing/>
        <w:jc w:val="both"/>
        <w:rPr>
          <w:rFonts w:ascii="Times New Roman" w:hAnsi="Times New Roman" w:cs="Times New Roman"/>
          <w:sz w:val="24"/>
          <w:szCs w:val="24"/>
        </w:rPr>
      </w:pPr>
    </w:p>
    <w:p w:rsidR="00094FEE" w:rsidRDefault="00094FEE" w:rsidP="00094FEE">
      <w:pPr>
        <w:spacing w:after="0"/>
        <w:ind w:left="720"/>
        <w:contextualSpacing/>
        <w:jc w:val="both"/>
        <w:rPr>
          <w:rFonts w:ascii="Times New Roman" w:hAnsi="Times New Roman" w:cs="Times New Roman"/>
          <w:sz w:val="24"/>
          <w:szCs w:val="24"/>
        </w:rPr>
      </w:pPr>
    </w:p>
    <w:p w:rsidR="00094FEE" w:rsidRDefault="00094FEE" w:rsidP="00094FEE">
      <w:pPr>
        <w:spacing w:after="0"/>
        <w:ind w:left="720"/>
        <w:contextualSpacing/>
        <w:jc w:val="both"/>
        <w:rPr>
          <w:rFonts w:ascii="Times New Roman" w:hAnsi="Times New Roman" w:cs="Times New Roman"/>
          <w:sz w:val="24"/>
          <w:szCs w:val="24"/>
        </w:rPr>
      </w:pPr>
    </w:p>
    <w:p w:rsidR="00094FEE" w:rsidRDefault="00094FEE" w:rsidP="00094FEE">
      <w:pPr>
        <w:spacing w:after="0"/>
        <w:ind w:left="720"/>
        <w:contextualSpacing/>
        <w:jc w:val="both"/>
        <w:rPr>
          <w:rFonts w:ascii="Times New Roman" w:hAnsi="Times New Roman" w:cs="Times New Roman"/>
          <w:sz w:val="24"/>
          <w:szCs w:val="24"/>
        </w:rPr>
      </w:pPr>
    </w:p>
    <w:p w:rsidR="00094FEE" w:rsidRDefault="00094FEE" w:rsidP="00094FEE">
      <w:pPr>
        <w:spacing w:after="0"/>
        <w:ind w:left="720"/>
        <w:contextualSpacing/>
        <w:jc w:val="both"/>
        <w:rPr>
          <w:rFonts w:ascii="Times New Roman" w:hAnsi="Times New Roman" w:cs="Times New Roman"/>
          <w:sz w:val="24"/>
          <w:szCs w:val="24"/>
        </w:rPr>
      </w:pPr>
    </w:p>
    <w:p w:rsidR="00094FEE" w:rsidRDefault="00094FEE" w:rsidP="00094FEE">
      <w:pPr>
        <w:spacing w:after="0"/>
        <w:ind w:left="720"/>
        <w:contextualSpacing/>
        <w:jc w:val="both"/>
        <w:rPr>
          <w:rFonts w:ascii="Times New Roman" w:hAnsi="Times New Roman" w:cs="Times New Roman"/>
          <w:sz w:val="24"/>
          <w:szCs w:val="24"/>
        </w:rPr>
      </w:pP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eastAsia="Calibri" w:hAnsi="Times New Roman" w:cs="Times New Roman"/>
          <w:sz w:val="28"/>
          <w:szCs w:val="28"/>
          <w:lang w:eastAsia="zh-CN"/>
        </w:rPr>
        <w:t>S</w:t>
      </w:r>
      <w:r w:rsidRPr="00665CCF">
        <w:rPr>
          <w:rFonts w:ascii="Times New Roman" w:eastAsia="Calibri" w:hAnsi="Times New Roman" w:cs="Times New Roman"/>
          <w:b/>
          <w:bCs/>
          <w:sz w:val="28"/>
          <w:szCs w:val="28"/>
          <w:lang w:eastAsia="zh-CN"/>
        </w:rPr>
        <w:t>ARDAR PATEL UNIVERSITY</w:t>
      </w:r>
    </w:p>
    <w:p w:rsidR="00094FEE" w:rsidRPr="00665CCF" w:rsidRDefault="00094FEE" w:rsidP="00094FEE">
      <w:pPr>
        <w:spacing w:after="0"/>
        <w:jc w:val="center"/>
        <w:rPr>
          <w:rFonts w:ascii="Times New Roman" w:eastAsia="Calibri" w:hAnsi="Times New Roman" w:cs="Times New Roman"/>
          <w:b/>
          <w:bCs/>
          <w:sz w:val="28"/>
          <w:szCs w:val="28"/>
          <w:lang w:eastAsia="zh-CN"/>
        </w:rPr>
      </w:pPr>
      <w:proofErr w:type="spellStart"/>
      <w:r w:rsidRPr="00665CCF">
        <w:rPr>
          <w:rFonts w:ascii="Times New Roman" w:eastAsia="Calibri" w:hAnsi="Times New Roman" w:cs="Times New Roman"/>
          <w:b/>
          <w:bCs/>
          <w:sz w:val="28"/>
          <w:szCs w:val="28"/>
          <w:lang w:eastAsia="zh-CN"/>
        </w:rPr>
        <w:t>Programme</w:t>
      </w:r>
      <w:proofErr w:type="spellEnd"/>
      <w:r w:rsidRPr="00665CCF">
        <w:rPr>
          <w:rFonts w:ascii="Times New Roman" w:eastAsia="Calibri" w:hAnsi="Times New Roman" w:cs="Times New Roman"/>
          <w:b/>
          <w:bCs/>
          <w:sz w:val="28"/>
          <w:szCs w:val="28"/>
          <w:lang w:eastAsia="zh-CN"/>
        </w:rPr>
        <w:t xml:space="preserve">: BBA, </w:t>
      </w:r>
      <w:r>
        <w:rPr>
          <w:rFonts w:ascii="Times New Roman" w:eastAsia="Calibri" w:hAnsi="Times New Roman" w:cs="Times New Roman"/>
          <w:b/>
          <w:bCs/>
          <w:sz w:val="28"/>
          <w:szCs w:val="28"/>
          <w:lang w:eastAsia="zh-CN"/>
        </w:rPr>
        <w:t>LL.</w:t>
      </w:r>
      <w:r w:rsidRPr="00665CCF">
        <w:rPr>
          <w:rFonts w:ascii="Times New Roman" w:eastAsia="Calibri" w:hAnsi="Times New Roman" w:cs="Times New Roman"/>
          <w:b/>
          <w:bCs/>
          <w:sz w:val="28"/>
          <w:szCs w:val="28"/>
          <w:lang w:eastAsia="zh-CN"/>
        </w:rPr>
        <w:t>B</w:t>
      </w:r>
      <w:proofErr w:type="gramStart"/>
      <w:r>
        <w:rPr>
          <w:rFonts w:ascii="Times New Roman" w:eastAsia="Calibri" w:hAnsi="Times New Roman" w:cs="Times New Roman"/>
          <w:b/>
          <w:bCs/>
          <w:sz w:val="28"/>
          <w:szCs w:val="28"/>
          <w:lang w:eastAsia="zh-CN"/>
        </w:rPr>
        <w:t>.</w:t>
      </w:r>
      <w:r w:rsidRPr="00665CCF">
        <w:rPr>
          <w:rFonts w:ascii="Times New Roman" w:eastAsia="Calibri" w:hAnsi="Times New Roman" w:cs="Times New Roman"/>
          <w:b/>
          <w:bCs/>
          <w:sz w:val="28"/>
          <w:szCs w:val="28"/>
          <w:lang w:eastAsia="zh-CN"/>
        </w:rPr>
        <w:t>(</w:t>
      </w:r>
      <w:proofErr w:type="spellStart"/>
      <w:proofErr w:type="gramEnd"/>
      <w:r w:rsidRPr="00665CCF">
        <w:rPr>
          <w:rFonts w:ascii="Times New Roman" w:eastAsia="Calibri" w:hAnsi="Times New Roman" w:cs="Times New Roman"/>
          <w:b/>
          <w:bCs/>
          <w:sz w:val="28"/>
          <w:szCs w:val="28"/>
          <w:lang w:eastAsia="zh-CN"/>
        </w:rPr>
        <w:t>Honours</w:t>
      </w:r>
      <w:proofErr w:type="spellEnd"/>
      <w:r w:rsidRPr="00665CCF">
        <w:rPr>
          <w:rFonts w:ascii="Times New Roman" w:eastAsia="Calibri" w:hAnsi="Times New Roman" w:cs="Times New Roman"/>
          <w:b/>
          <w:bCs/>
          <w:sz w:val="28"/>
          <w:szCs w:val="28"/>
          <w:lang w:eastAsia="zh-CN"/>
        </w:rPr>
        <w:t>) (5 Years)</w:t>
      </w:r>
    </w:p>
    <w:p w:rsidR="00094FEE" w:rsidRDefault="00094FEE" w:rsidP="00094FEE">
      <w:pPr>
        <w:spacing w:after="0"/>
        <w:jc w:val="center"/>
        <w:rPr>
          <w:rFonts w:ascii="Times New Roman" w:eastAsia="Calibri" w:hAnsi="Times New Roman" w:cs="Times New Roman"/>
          <w:b/>
          <w:bCs/>
          <w:sz w:val="28"/>
          <w:szCs w:val="28"/>
          <w:lang w:eastAsia="zh-CN"/>
        </w:rPr>
      </w:pPr>
      <w:r w:rsidRPr="00665CCF">
        <w:rPr>
          <w:rFonts w:ascii="Times New Roman" w:eastAsia="Calibri" w:hAnsi="Times New Roman" w:cs="Times New Roman"/>
          <w:b/>
          <w:bCs/>
          <w:sz w:val="28"/>
          <w:szCs w:val="28"/>
          <w:lang w:eastAsia="zh-CN"/>
        </w:rPr>
        <w:t>Semester: III</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eastAsia="Times New Roman" w:hAnsi="Times New Roman"/>
          <w:b/>
          <w:sz w:val="28"/>
          <w:szCs w:val="28"/>
          <w:lang w:val="en-GB"/>
        </w:rPr>
        <w:t>English – III</w:t>
      </w: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eastAsia="Calibri" w:hAnsi="Times New Roman" w:cs="Times New Roman"/>
          <w:b/>
          <w:bCs/>
          <w:sz w:val="28"/>
          <w:szCs w:val="28"/>
          <w:lang w:eastAsia="zh-CN"/>
        </w:rPr>
        <w:t>Syllabus with effect from: June – 2017</w:t>
      </w:r>
    </w:p>
    <w:p w:rsidR="00094FEE" w:rsidRPr="00F03B64"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094FEE" w:rsidRPr="00F03B64" w:rsidRDefault="00094FEE" w:rsidP="00094FEE">
      <w:pPr>
        <w:autoSpaceDE w:val="0"/>
        <w:autoSpaceDN w:val="0"/>
        <w:adjustRightInd w:val="0"/>
        <w:spacing w:after="0" w:line="240" w:lineRule="auto"/>
        <w:jc w:val="both"/>
        <w:rPr>
          <w:rFonts w:ascii="Times New Roman" w:hAnsi="Times New Roman" w:cs="Times New Roman"/>
          <w:sz w:val="24"/>
          <w:szCs w:val="24"/>
        </w:rPr>
      </w:pPr>
      <w:r w:rsidRPr="00F03B64">
        <w:rPr>
          <w:rFonts w:ascii="Times New Roman" w:hAnsi="Times New Roman" w:cs="Times New Roman"/>
          <w:b/>
          <w:bCs/>
          <w:sz w:val="24"/>
          <w:szCs w:val="24"/>
        </w:rPr>
        <w:t>Objectives:</w:t>
      </w:r>
      <w:r>
        <w:rPr>
          <w:rFonts w:ascii="Times New Roman" w:hAnsi="Times New Roman" w:cs="Times New Roman"/>
          <w:b/>
          <w:bCs/>
          <w:sz w:val="24"/>
          <w:szCs w:val="24"/>
        </w:rPr>
        <w:t xml:space="preserve"> </w:t>
      </w:r>
      <w:r w:rsidRPr="00F03B64">
        <w:rPr>
          <w:rFonts w:ascii="Times New Roman" w:hAnsi="Times New Roman" w:cs="Times New Roman"/>
          <w:sz w:val="24"/>
          <w:szCs w:val="24"/>
        </w:rPr>
        <w:t xml:space="preserve"> To enable the students to know the functional aspects of English language so that they can use it in their day to day life </w:t>
      </w:r>
      <w:proofErr w:type="spellStart"/>
      <w:r w:rsidRPr="00F03B64">
        <w:rPr>
          <w:rFonts w:ascii="Times New Roman" w:hAnsi="Times New Roman" w:cs="Times New Roman"/>
          <w:sz w:val="24"/>
          <w:szCs w:val="24"/>
        </w:rPr>
        <w:t>i.e</w:t>
      </w:r>
      <w:proofErr w:type="spellEnd"/>
      <w:r w:rsidRPr="00F03B64">
        <w:rPr>
          <w:rFonts w:ascii="Times New Roman" w:hAnsi="Times New Roman" w:cs="Times New Roman"/>
          <w:sz w:val="24"/>
          <w:szCs w:val="24"/>
        </w:rPr>
        <w:t>, introductions; asking personal information and they will be able to understand Technical conversation with ease. To hone basic Communication Skills (Listening, Speaking, Reading, Writing) of the students by exposing them to the key communication techniques.</w:t>
      </w:r>
    </w:p>
    <w:p w:rsidR="00094FEE" w:rsidRPr="00F03B64"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094FEE" w:rsidRPr="00F03B64"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tbl>
      <w:tblPr>
        <w:tblStyle w:val="TableGrid"/>
        <w:tblW w:w="9351" w:type="dxa"/>
        <w:tblLayout w:type="fixed"/>
        <w:tblLook w:val="04A0" w:firstRow="1" w:lastRow="0" w:firstColumn="1" w:lastColumn="0" w:noHBand="0" w:noVBand="1"/>
      </w:tblPr>
      <w:tblGrid>
        <w:gridCol w:w="7204"/>
        <w:gridCol w:w="2147"/>
      </w:tblGrid>
      <w:tr w:rsidR="00094FEE" w:rsidRPr="00F03B64" w:rsidTr="001A6999">
        <w:tc>
          <w:tcPr>
            <w:tcW w:w="7204" w:type="dxa"/>
          </w:tcPr>
          <w:p w:rsidR="00094FEE" w:rsidRPr="00F03B64" w:rsidRDefault="00094FEE" w:rsidP="001A6999">
            <w:pPr>
              <w:tabs>
                <w:tab w:val="left" w:pos="0"/>
                <w:tab w:val="left" w:pos="3405"/>
                <w:tab w:val="center" w:pos="4560"/>
              </w:tabs>
              <w:ind w:right="-93"/>
              <w:jc w:val="both"/>
              <w:rPr>
                <w:rFonts w:ascii="Times New Roman" w:eastAsia="Times New Roman" w:hAnsi="Times New Roman"/>
                <w:b/>
                <w:sz w:val="24"/>
                <w:szCs w:val="24"/>
                <w:lang w:val="en-GB"/>
              </w:rPr>
            </w:pPr>
            <w:r w:rsidRPr="00F03B64">
              <w:rPr>
                <w:rFonts w:ascii="Times New Roman" w:eastAsia="Times New Roman" w:hAnsi="Times New Roman"/>
                <w:b/>
                <w:sz w:val="24"/>
                <w:szCs w:val="24"/>
                <w:lang w:val="en-GB"/>
              </w:rPr>
              <w:t xml:space="preserve">Subject Code: </w:t>
            </w:r>
            <w:r w:rsidRPr="00F03B64">
              <w:rPr>
                <w:rFonts w:ascii="Times New Roman" w:eastAsia="Times New Roman" w:hAnsi="Times New Roman"/>
                <w:b/>
                <w:sz w:val="24"/>
                <w:szCs w:val="24"/>
              </w:rPr>
              <w:t>UL03CBLH10</w:t>
            </w:r>
          </w:p>
        </w:tc>
        <w:tc>
          <w:tcPr>
            <w:tcW w:w="2147" w:type="dxa"/>
          </w:tcPr>
          <w:p w:rsidR="00094FEE" w:rsidRPr="00F03B64" w:rsidRDefault="00094FEE" w:rsidP="001A6999">
            <w:pPr>
              <w:tabs>
                <w:tab w:val="left" w:pos="0"/>
                <w:tab w:val="left" w:pos="3405"/>
                <w:tab w:val="center" w:pos="4560"/>
              </w:tabs>
              <w:ind w:right="-93"/>
              <w:jc w:val="both"/>
              <w:rPr>
                <w:rFonts w:ascii="Times New Roman" w:eastAsia="Times New Roman" w:hAnsi="Times New Roman"/>
                <w:b/>
                <w:sz w:val="24"/>
                <w:szCs w:val="24"/>
                <w:lang w:val="en-GB"/>
              </w:rPr>
            </w:pPr>
            <w:r w:rsidRPr="00F03B64">
              <w:rPr>
                <w:rFonts w:ascii="Times New Roman" w:eastAsia="Times New Roman" w:hAnsi="Times New Roman"/>
                <w:b/>
                <w:sz w:val="24"/>
                <w:szCs w:val="24"/>
                <w:lang w:val="en-GB"/>
              </w:rPr>
              <w:t>Total Credit - 4</w:t>
            </w:r>
          </w:p>
        </w:tc>
      </w:tr>
      <w:tr w:rsidR="00094FEE" w:rsidRPr="00F03B64" w:rsidTr="001A6999">
        <w:tc>
          <w:tcPr>
            <w:tcW w:w="7204" w:type="dxa"/>
          </w:tcPr>
          <w:p w:rsidR="00094FEE" w:rsidRPr="00F03B64" w:rsidRDefault="00094FEE" w:rsidP="001A6999">
            <w:pPr>
              <w:tabs>
                <w:tab w:val="left" w:pos="0"/>
                <w:tab w:val="left" w:pos="3405"/>
                <w:tab w:val="center" w:pos="4560"/>
              </w:tabs>
              <w:ind w:right="-93"/>
              <w:jc w:val="both"/>
              <w:rPr>
                <w:rFonts w:ascii="Times New Roman" w:eastAsia="Times New Roman" w:hAnsi="Times New Roman"/>
                <w:b/>
                <w:sz w:val="24"/>
                <w:szCs w:val="24"/>
                <w:lang w:val="en-GB"/>
              </w:rPr>
            </w:pPr>
            <w:r w:rsidRPr="00F03B64">
              <w:rPr>
                <w:rFonts w:ascii="Times New Roman" w:eastAsia="Times New Roman" w:hAnsi="Times New Roman"/>
                <w:b/>
                <w:sz w:val="24"/>
                <w:szCs w:val="24"/>
                <w:lang w:val="en-GB"/>
              </w:rPr>
              <w:t>Title of the Paper: English – III</w:t>
            </w:r>
          </w:p>
        </w:tc>
        <w:tc>
          <w:tcPr>
            <w:tcW w:w="2147" w:type="dxa"/>
          </w:tcPr>
          <w:p w:rsidR="00094FEE" w:rsidRPr="00F03B64" w:rsidRDefault="00094FEE" w:rsidP="001A6999">
            <w:pPr>
              <w:tabs>
                <w:tab w:val="left" w:pos="0"/>
                <w:tab w:val="left" w:pos="3405"/>
                <w:tab w:val="center" w:pos="4560"/>
              </w:tabs>
              <w:ind w:right="-93"/>
              <w:jc w:val="both"/>
              <w:rPr>
                <w:rFonts w:ascii="Times New Roman" w:eastAsia="Times New Roman" w:hAnsi="Times New Roman"/>
                <w:b/>
                <w:sz w:val="24"/>
                <w:szCs w:val="24"/>
                <w:lang w:val="en-GB"/>
              </w:rPr>
            </w:pPr>
          </w:p>
        </w:tc>
      </w:tr>
    </w:tbl>
    <w:p w:rsidR="00094FEE" w:rsidRPr="00F03B64"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094FEE" w:rsidRPr="00F03B64"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094FEE" w:rsidRPr="00F03B64"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tbl>
      <w:tblPr>
        <w:tblStyle w:val="TableGrid"/>
        <w:tblW w:w="9380" w:type="dxa"/>
        <w:tblLayout w:type="fixed"/>
        <w:tblLook w:val="04A0" w:firstRow="1" w:lastRow="0" w:firstColumn="1" w:lastColumn="0" w:noHBand="0" w:noVBand="1"/>
      </w:tblPr>
      <w:tblGrid>
        <w:gridCol w:w="1622"/>
        <w:gridCol w:w="5704"/>
        <w:gridCol w:w="2054"/>
      </w:tblGrid>
      <w:tr w:rsidR="00094FEE" w:rsidRPr="00F03B64" w:rsidTr="001A6999">
        <w:trPr>
          <w:trHeight w:val="455"/>
        </w:trPr>
        <w:tc>
          <w:tcPr>
            <w:tcW w:w="1622"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Unit</w:t>
            </w:r>
          </w:p>
        </w:tc>
        <w:tc>
          <w:tcPr>
            <w:tcW w:w="5704" w:type="dxa"/>
          </w:tcPr>
          <w:p w:rsidR="00094FEE" w:rsidRPr="00F03B64" w:rsidRDefault="00094FEE" w:rsidP="001A6999">
            <w:pPr>
              <w:jc w:val="both"/>
              <w:rPr>
                <w:rFonts w:ascii="Times New Roman" w:hAnsi="Times New Roman"/>
                <w:b/>
                <w:sz w:val="24"/>
                <w:szCs w:val="24"/>
              </w:rPr>
            </w:pPr>
            <w:r w:rsidRPr="00F03B64">
              <w:rPr>
                <w:rFonts w:ascii="Times New Roman" w:hAnsi="Times New Roman"/>
                <w:b/>
                <w:sz w:val="24"/>
                <w:szCs w:val="24"/>
              </w:rPr>
              <w:t>Description of  Topic</w:t>
            </w:r>
          </w:p>
        </w:tc>
        <w:tc>
          <w:tcPr>
            <w:tcW w:w="2054"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Weightage (%)</w:t>
            </w:r>
          </w:p>
        </w:tc>
      </w:tr>
      <w:tr w:rsidR="00094FEE" w:rsidRPr="00F03B64" w:rsidTr="001A6999">
        <w:trPr>
          <w:trHeight w:val="455"/>
        </w:trPr>
        <w:tc>
          <w:tcPr>
            <w:tcW w:w="1622"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I</w:t>
            </w:r>
          </w:p>
        </w:tc>
        <w:tc>
          <w:tcPr>
            <w:tcW w:w="5704" w:type="dxa"/>
          </w:tcPr>
          <w:p w:rsidR="00094FEE" w:rsidRPr="00F03B64" w:rsidRDefault="00094FEE" w:rsidP="001A6999">
            <w:pPr>
              <w:jc w:val="both"/>
              <w:rPr>
                <w:rFonts w:ascii="Times New Roman" w:hAnsi="Times New Roman"/>
                <w:sz w:val="24"/>
                <w:szCs w:val="24"/>
              </w:rPr>
            </w:pPr>
            <w:r w:rsidRPr="00F03B64">
              <w:rPr>
                <w:rFonts w:ascii="Times New Roman" w:hAnsi="Times New Roman"/>
                <w:sz w:val="24"/>
                <w:szCs w:val="24"/>
              </w:rPr>
              <w:t>Covering Letter, Resume, Curriculum Vitae, Types and Styles of Application Letters (Promotional, Requesting, Complaint etc.), Drafting of Speeches, Practical topic (Personal Interview)</w:t>
            </w:r>
          </w:p>
        </w:tc>
        <w:tc>
          <w:tcPr>
            <w:tcW w:w="2054"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25%</w:t>
            </w:r>
          </w:p>
        </w:tc>
      </w:tr>
      <w:tr w:rsidR="00094FEE" w:rsidRPr="00F03B64" w:rsidTr="001A6999">
        <w:trPr>
          <w:trHeight w:val="480"/>
        </w:trPr>
        <w:tc>
          <w:tcPr>
            <w:tcW w:w="1622"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II</w:t>
            </w:r>
          </w:p>
        </w:tc>
        <w:tc>
          <w:tcPr>
            <w:tcW w:w="5704" w:type="dxa"/>
          </w:tcPr>
          <w:p w:rsidR="00094FEE" w:rsidRPr="00F03B64" w:rsidRDefault="00094FEE" w:rsidP="001A6999">
            <w:pPr>
              <w:jc w:val="both"/>
              <w:rPr>
                <w:rFonts w:ascii="Times New Roman" w:hAnsi="Times New Roman"/>
                <w:sz w:val="24"/>
                <w:szCs w:val="24"/>
              </w:rPr>
            </w:pPr>
            <w:r w:rsidRPr="00F03B64">
              <w:rPr>
                <w:rFonts w:ascii="Times New Roman" w:hAnsi="Times New Roman"/>
                <w:sz w:val="24"/>
                <w:szCs w:val="24"/>
              </w:rPr>
              <w:t>Notice, Agenda, Minutes of Meeting, Reports</w:t>
            </w:r>
          </w:p>
        </w:tc>
        <w:tc>
          <w:tcPr>
            <w:tcW w:w="2054"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25%</w:t>
            </w:r>
          </w:p>
        </w:tc>
      </w:tr>
      <w:tr w:rsidR="00094FEE" w:rsidRPr="00F03B64" w:rsidTr="001A6999">
        <w:trPr>
          <w:trHeight w:val="455"/>
        </w:trPr>
        <w:tc>
          <w:tcPr>
            <w:tcW w:w="1622"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III</w:t>
            </w:r>
          </w:p>
        </w:tc>
        <w:tc>
          <w:tcPr>
            <w:tcW w:w="5704" w:type="dxa"/>
          </w:tcPr>
          <w:p w:rsidR="00094FEE" w:rsidRPr="00F03B64" w:rsidRDefault="00094FEE" w:rsidP="001A6999">
            <w:pPr>
              <w:jc w:val="both"/>
              <w:rPr>
                <w:rFonts w:ascii="Times New Roman" w:hAnsi="Times New Roman"/>
                <w:sz w:val="24"/>
                <w:szCs w:val="24"/>
              </w:rPr>
            </w:pPr>
            <w:r w:rsidRPr="00F03B64">
              <w:rPr>
                <w:rFonts w:ascii="Times New Roman" w:hAnsi="Times New Roman"/>
                <w:sz w:val="24"/>
                <w:szCs w:val="24"/>
              </w:rPr>
              <w:t>Press Note, Memorandum, Circular, Correspondence</w:t>
            </w:r>
          </w:p>
        </w:tc>
        <w:tc>
          <w:tcPr>
            <w:tcW w:w="2054"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25%</w:t>
            </w:r>
          </w:p>
        </w:tc>
      </w:tr>
      <w:tr w:rsidR="00094FEE" w:rsidRPr="00F03B64" w:rsidTr="001A6999">
        <w:trPr>
          <w:trHeight w:val="455"/>
        </w:trPr>
        <w:tc>
          <w:tcPr>
            <w:tcW w:w="1622"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IV</w:t>
            </w:r>
          </w:p>
        </w:tc>
        <w:tc>
          <w:tcPr>
            <w:tcW w:w="5704" w:type="dxa"/>
          </w:tcPr>
          <w:p w:rsidR="00094FEE" w:rsidRPr="00F03B64" w:rsidRDefault="00094FEE" w:rsidP="001A6999">
            <w:pPr>
              <w:jc w:val="both"/>
              <w:rPr>
                <w:rFonts w:ascii="Times New Roman" w:hAnsi="Times New Roman"/>
                <w:sz w:val="24"/>
                <w:szCs w:val="24"/>
              </w:rPr>
            </w:pPr>
            <w:r w:rsidRPr="00F03B64">
              <w:rPr>
                <w:rFonts w:ascii="Times New Roman" w:hAnsi="Times New Roman"/>
                <w:sz w:val="24"/>
                <w:szCs w:val="24"/>
              </w:rPr>
              <w:t>Critical Thinking, Reasoning , Proposals, Practical Topic ( Power Point Presentation with Interaction)</w:t>
            </w:r>
          </w:p>
        </w:tc>
        <w:tc>
          <w:tcPr>
            <w:tcW w:w="2054" w:type="dxa"/>
          </w:tcPr>
          <w:p w:rsidR="00094FEE" w:rsidRPr="00F03B64" w:rsidRDefault="00094FEE" w:rsidP="001A6999">
            <w:pPr>
              <w:jc w:val="center"/>
              <w:rPr>
                <w:rFonts w:ascii="Times New Roman" w:hAnsi="Times New Roman"/>
                <w:b/>
                <w:sz w:val="24"/>
                <w:szCs w:val="24"/>
              </w:rPr>
            </w:pPr>
            <w:r w:rsidRPr="00F03B64">
              <w:rPr>
                <w:rFonts w:ascii="Times New Roman" w:hAnsi="Times New Roman"/>
                <w:b/>
                <w:sz w:val="24"/>
                <w:szCs w:val="24"/>
              </w:rPr>
              <w:t>25%</w:t>
            </w:r>
          </w:p>
        </w:tc>
      </w:tr>
    </w:tbl>
    <w:p w:rsidR="00094FEE" w:rsidRPr="00F03B64" w:rsidRDefault="00094FEE" w:rsidP="00094FEE">
      <w:pPr>
        <w:jc w:val="both"/>
        <w:rPr>
          <w:rFonts w:ascii="Times New Roman" w:hAnsi="Times New Roman" w:cs="Times New Roman"/>
          <w:b/>
          <w:sz w:val="24"/>
          <w:szCs w:val="24"/>
        </w:rPr>
      </w:pPr>
      <w:r w:rsidRPr="00F03B64">
        <w:rPr>
          <w:rFonts w:ascii="Times New Roman" w:hAnsi="Times New Roman" w:cs="Times New Roman"/>
          <w:b/>
          <w:sz w:val="24"/>
          <w:szCs w:val="24"/>
        </w:rPr>
        <w:t>Reference Books:</w:t>
      </w:r>
    </w:p>
    <w:p w:rsidR="00094FEE" w:rsidRPr="00F03B64" w:rsidRDefault="00094FEE" w:rsidP="00094FEE">
      <w:pPr>
        <w:numPr>
          <w:ilvl w:val="0"/>
          <w:numId w:val="3"/>
        </w:numPr>
        <w:contextualSpacing/>
        <w:jc w:val="both"/>
        <w:rPr>
          <w:rFonts w:ascii="Times New Roman" w:hAnsi="Times New Roman" w:cs="Times New Roman"/>
          <w:sz w:val="24"/>
          <w:szCs w:val="24"/>
        </w:rPr>
      </w:pPr>
      <w:r w:rsidRPr="00F03B64">
        <w:rPr>
          <w:rFonts w:ascii="Times New Roman" w:hAnsi="Times New Roman" w:cs="Times New Roman"/>
          <w:sz w:val="24"/>
          <w:szCs w:val="24"/>
        </w:rPr>
        <w:t>2</w:t>
      </w:r>
      <w:r w:rsidRPr="00F03B64">
        <w:rPr>
          <w:rFonts w:ascii="Times New Roman" w:hAnsi="Times New Roman" w:cs="Times New Roman"/>
          <w:sz w:val="24"/>
          <w:szCs w:val="24"/>
          <w:vertAlign w:val="superscript"/>
        </w:rPr>
        <w:t>nd</w:t>
      </w:r>
      <w:r w:rsidRPr="00F03B64">
        <w:rPr>
          <w:rFonts w:ascii="Times New Roman" w:hAnsi="Times New Roman" w:cs="Times New Roman"/>
          <w:sz w:val="24"/>
          <w:szCs w:val="24"/>
        </w:rPr>
        <w:t xml:space="preserve"> Edition, Legal Language and Writing Prof. Dr. K. L. Bhatia, Universal Law Publishing.</w:t>
      </w:r>
    </w:p>
    <w:p w:rsidR="00094FEE" w:rsidRPr="00F03B64" w:rsidRDefault="00094FEE" w:rsidP="00094FEE">
      <w:pPr>
        <w:numPr>
          <w:ilvl w:val="0"/>
          <w:numId w:val="3"/>
        </w:numPr>
        <w:contextualSpacing/>
        <w:jc w:val="both"/>
        <w:rPr>
          <w:rFonts w:ascii="Times New Roman" w:hAnsi="Times New Roman" w:cs="Times New Roman"/>
          <w:sz w:val="24"/>
          <w:szCs w:val="24"/>
        </w:rPr>
      </w:pPr>
      <w:r w:rsidRPr="00F03B64">
        <w:rPr>
          <w:rFonts w:ascii="Times New Roman" w:hAnsi="Times New Roman" w:cs="Times New Roman"/>
          <w:sz w:val="24"/>
          <w:szCs w:val="24"/>
        </w:rPr>
        <w:t xml:space="preserve">Technical Communication Principals and Practice, by </w:t>
      </w:r>
      <w:proofErr w:type="spellStart"/>
      <w:r w:rsidRPr="00F03B64">
        <w:rPr>
          <w:rFonts w:ascii="Times New Roman" w:hAnsi="Times New Roman" w:cs="Times New Roman"/>
          <w:sz w:val="24"/>
          <w:szCs w:val="24"/>
        </w:rPr>
        <w:t>MinaxiRamanandSangeeta</w:t>
      </w:r>
      <w:proofErr w:type="spellEnd"/>
      <w:r w:rsidRPr="00F03B64">
        <w:rPr>
          <w:rFonts w:ascii="Times New Roman" w:hAnsi="Times New Roman" w:cs="Times New Roman"/>
          <w:sz w:val="24"/>
          <w:szCs w:val="24"/>
        </w:rPr>
        <w:t xml:space="preserve"> Sharma Oxford University Press.</w:t>
      </w:r>
    </w:p>
    <w:p w:rsidR="00094FEE" w:rsidRPr="00F03B64" w:rsidRDefault="00094FEE" w:rsidP="00094FEE">
      <w:pPr>
        <w:numPr>
          <w:ilvl w:val="0"/>
          <w:numId w:val="3"/>
        </w:numPr>
        <w:contextualSpacing/>
        <w:jc w:val="both"/>
        <w:rPr>
          <w:rFonts w:ascii="Times New Roman" w:hAnsi="Times New Roman" w:cs="Times New Roman"/>
          <w:sz w:val="24"/>
          <w:szCs w:val="24"/>
        </w:rPr>
      </w:pPr>
      <w:r w:rsidRPr="00F03B64">
        <w:rPr>
          <w:rFonts w:ascii="Times New Roman" w:hAnsi="Times New Roman" w:cs="Times New Roman"/>
          <w:sz w:val="24"/>
          <w:szCs w:val="24"/>
        </w:rPr>
        <w:t xml:space="preserve"> 2</w:t>
      </w:r>
      <w:r w:rsidRPr="00F03B64">
        <w:rPr>
          <w:rFonts w:ascii="Times New Roman" w:hAnsi="Times New Roman" w:cs="Times New Roman"/>
          <w:sz w:val="24"/>
          <w:szCs w:val="24"/>
          <w:vertAlign w:val="superscript"/>
        </w:rPr>
        <w:t>nd</w:t>
      </w:r>
      <w:r w:rsidRPr="00F03B64">
        <w:rPr>
          <w:rFonts w:ascii="Times New Roman" w:hAnsi="Times New Roman" w:cs="Times New Roman"/>
          <w:sz w:val="24"/>
          <w:szCs w:val="24"/>
        </w:rPr>
        <w:t xml:space="preserve"> Edition, Developing Communication Skills, Trinity Press.</w:t>
      </w:r>
    </w:p>
    <w:p w:rsidR="00094FEE" w:rsidRDefault="00094FEE" w:rsidP="00094FEE">
      <w:pPr>
        <w:ind w:left="720"/>
        <w:contextualSpacing/>
        <w:jc w:val="both"/>
        <w:rPr>
          <w:rFonts w:ascii="Times New Roman" w:hAnsi="Times New Roman" w:cs="Times New Roman"/>
          <w:sz w:val="24"/>
          <w:szCs w:val="24"/>
        </w:rPr>
      </w:pPr>
    </w:p>
    <w:p w:rsidR="00094FEE" w:rsidRPr="00F03B64" w:rsidRDefault="00094FEE" w:rsidP="00094FEE">
      <w:pPr>
        <w:ind w:left="720"/>
        <w:contextualSpacing/>
        <w:jc w:val="both"/>
        <w:rPr>
          <w:rFonts w:ascii="Times New Roman" w:hAnsi="Times New Roman" w:cs="Times New Roman"/>
          <w:sz w:val="24"/>
          <w:szCs w:val="24"/>
        </w:rPr>
      </w:pPr>
    </w:p>
    <w:p w:rsidR="00094FEE" w:rsidRDefault="00094FEE" w:rsidP="00094FEE">
      <w:pPr>
        <w:contextualSpacing/>
        <w:jc w:val="both"/>
        <w:rPr>
          <w:rFonts w:ascii="Times New Roman" w:hAnsi="Times New Roman" w:cs="Times New Roman"/>
          <w:sz w:val="28"/>
          <w:szCs w:val="28"/>
        </w:rPr>
      </w:pPr>
    </w:p>
    <w:p w:rsidR="00094FEE" w:rsidRDefault="00094FEE" w:rsidP="00094FEE">
      <w:pPr>
        <w:contextualSpacing/>
        <w:jc w:val="both"/>
        <w:rPr>
          <w:rFonts w:ascii="Times New Roman" w:hAnsi="Times New Roman" w:cs="Times New Roman"/>
          <w:sz w:val="28"/>
          <w:szCs w:val="28"/>
        </w:rPr>
      </w:pPr>
    </w:p>
    <w:p w:rsidR="00094FEE" w:rsidRDefault="00094FEE" w:rsidP="00094FEE">
      <w:pPr>
        <w:contextualSpacing/>
        <w:jc w:val="both"/>
        <w:rPr>
          <w:rFonts w:ascii="Times New Roman" w:hAnsi="Times New Roman" w:cs="Times New Roman"/>
          <w:sz w:val="28"/>
          <w:szCs w:val="28"/>
        </w:rPr>
      </w:pPr>
    </w:p>
    <w:p w:rsidR="00094FEE" w:rsidRDefault="00094FEE" w:rsidP="00094FEE">
      <w:pPr>
        <w:contextualSpacing/>
        <w:jc w:val="both"/>
        <w:rPr>
          <w:rFonts w:ascii="Times New Roman" w:hAnsi="Times New Roman" w:cs="Times New Roman"/>
          <w:sz w:val="28"/>
          <w:szCs w:val="28"/>
        </w:rPr>
      </w:pPr>
    </w:p>
    <w:p w:rsidR="00094FEE" w:rsidRDefault="00094FEE" w:rsidP="00094FEE">
      <w:pPr>
        <w:contextualSpacing/>
        <w:jc w:val="both"/>
        <w:rPr>
          <w:rFonts w:ascii="Times New Roman" w:hAnsi="Times New Roman" w:cs="Times New Roman"/>
          <w:sz w:val="28"/>
          <w:szCs w:val="28"/>
        </w:rPr>
      </w:pPr>
    </w:p>
    <w:p w:rsidR="00094FEE" w:rsidRDefault="00094FEE" w:rsidP="00094FEE">
      <w:pPr>
        <w:contextualSpacing/>
        <w:jc w:val="both"/>
        <w:rPr>
          <w:rFonts w:ascii="Times New Roman" w:hAnsi="Times New Roman" w:cs="Times New Roman"/>
          <w:sz w:val="28"/>
          <w:szCs w:val="28"/>
        </w:rPr>
      </w:pPr>
    </w:p>
    <w:p w:rsidR="00094FEE" w:rsidRDefault="00094FEE" w:rsidP="00094FEE">
      <w:pPr>
        <w:contextualSpacing/>
        <w:jc w:val="both"/>
        <w:rPr>
          <w:rFonts w:ascii="Times New Roman" w:hAnsi="Times New Roman" w:cs="Times New Roman"/>
          <w:sz w:val="28"/>
          <w:szCs w:val="28"/>
        </w:rPr>
      </w:pPr>
    </w:p>
    <w:p w:rsidR="00094FEE" w:rsidRDefault="00094FEE" w:rsidP="00094FEE">
      <w:pPr>
        <w:contextualSpacing/>
        <w:jc w:val="both"/>
        <w:rPr>
          <w:rFonts w:ascii="Times New Roman" w:hAnsi="Times New Roman" w:cs="Times New Roman"/>
          <w:sz w:val="28"/>
          <w:szCs w:val="28"/>
        </w:rPr>
      </w:pPr>
    </w:p>
    <w:p w:rsidR="00094FEE" w:rsidRPr="00665CCF" w:rsidRDefault="00094FEE" w:rsidP="00094FEE">
      <w:pPr>
        <w:spacing w:after="0" w:line="240" w:lineRule="auto"/>
        <w:jc w:val="center"/>
        <w:outlineLvl w:val="0"/>
        <w:rPr>
          <w:rFonts w:ascii="Times New Roman" w:eastAsia="Times New Roman" w:hAnsi="Times New Roman" w:cs="Times New Roman"/>
          <w:b/>
          <w:sz w:val="28"/>
          <w:szCs w:val="28"/>
          <w:lang w:val="pt-PT"/>
        </w:rPr>
      </w:pPr>
      <w:r w:rsidRPr="00665CCF">
        <w:rPr>
          <w:rFonts w:ascii="Times New Roman" w:eastAsia="Times New Roman" w:hAnsi="Times New Roman" w:cs="Times New Roman"/>
          <w:b/>
          <w:sz w:val="28"/>
          <w:szCs w:val="28"/>
          <w:lang w:val="pt-PT"/>
        </w:rPr>
        <w:t>SARDAR PATEL UNIVERSITY</w:t>
      </w:r>
    </w:p>
    <w:p w:rsidR="00094FEE" w:rsidRPr="00665CCF" w:rsidRDefault="00094FEE" w:rsidP="00094FEE">
      <w:pPr>
        <w:spacing w:after="0" w:line="240" w:lineRule="auto"/>
        <w:jc w:val="center"/>
        <w:outlineLvl w:val="0"/>
        <w:rPr>
          <w:rFonts w:ascii="Times New Roman" w:eastAsia="Times New Roman" w:hAnsi="Times New Roman" w:cs="Times New Roman"/>
          <w:b/>
          <w:sz w:val="28"/>
          <w:szCs w:val="28"/>
          <w:lang w:val="pt-PT"/>
        </w:rPr>
      </w:pPr>
      <w:r w:rsidRPr="00665CCF">
        <w:rPr>
          <w:rFonts w:ascii="Times New Roman" w:eastAsia="Times New Roman" w:hAnsi="Times New Roman" w:cs="Times New Roman"/>
          <w:b/>
          <w:sz w:val="28"/>
          <w:szCs w:val="28"/>
          <w:lang w:val="pt-PT"/>
        </w:rPr>
        <w:t>Programme</w:t>
      </w:r>
      <w:r>
        <w:rPr>
          <w:rFonts w:ascii="Times New Roman" w:eastAsia="Times New Roman" w:hAnsi="Times New Roman" w:cs="Times New Roman"/>
          <w:b/>
          <w:sz w:val="28"/>
          <w:szCs w:val="28"/>
          <w:lang w:val="pt-PT"/>
        </w:rPr>
        <w:t>: BB</w:t>
      </w:r>
      <w:r w:rsidRPr="00665CCF">
        <w:rPr>
          <w:rFonts w:ascii="Times New Roman" w:eastAsia="Times New Roman" w:hAnsi="Times New Roman" w:cs="Times New Roman"/>
          <w:b/>
          <w:sz w:val="28"/>
          <w:szCs w:val="28"/>
          <w:lang w:val="pt-PT"/>
        </w:rPr>
        <w:t xml:space="preserve">A., LL.B. (Honours) </w:t>
      </w:r>
      <w:r>
        <w:rPr>
          <w:rFonts w:ascii="Times New Roman" w:eastAsia="Calibri" w:hAnsi="Times New Roman" w:cs="Times New Roman"/>
          <w:b/>
          <w:bCs/>
          <w:sz w:val="28"/>
          <w:szCs w:val="28"/>
          <w:lang w:eastAsia="zh-CN"/>
        </w:rPr>
        <w:t>(5 Years)</w:t>
      </w:r>
    </w:p>
    <w:p w:rsidR="00094FEE" w:rsidRDefault="00094FEE" w:rsidP="00094FEE">
      <w:pPr>
        <w:spacing w:after="0" w:line="240" w:lineRule="auto"/>
        <w:jc w:val="center"/>
        <w:rPr>
          <w:rFonts w:ascii="Times New Roman" w:eastAsia="Times New Roman" w:hAnsi="Times New Roman" w:cs="Times New Roman"/>
          <w:b/>
          <w:sz w:val="28"/>
          <w:szCs w:val="28"/>
        </w:rPr>
      </w:pPr>
      <w:r w:rsidRPr="00665CCF">
        <w:rPr>
          <w:rFonts w:ascii="Times New Roman" w:eastAsia="Times New Roman" w:hAnsi="Times New Roman" w:cs="Times New Roman"/>
          <w:b/>
          <w:sz w:val="28"/>
          <w:szCs w:val="28"/>
        </w:rPr>
        <w:t>Semester III</w:t>
      </w:r>
    </w:p>
    <w:p w:rsidR="00094FEE" w:rsidRPr="00AA7D51" w:rsidRDefault="00094FEE" w:rsidP="00094FEE">
      <w:pPr>
        <w:spacing w:after="0" w:line="240" w:lineRule="auto"/>
        <w:jc w:val="center"/>
        <w:rPr>
          <w:rFonts w:ascii="Times New Roman" w:eastAsia="Times New Roman" w:hAnsi="Times New Roman" w:cs="Times New Roman"/>
          <w:b/>
          <w:sz w:val="28"/>
          <w:szCs w:val="28"/>
        </w:rPr>
      </w:pPr>
      <w:r w:rsidRPr="00AA7D51">
        <w:rPr>
          <w:rFonts w:ascii="Times New Roman" w:eastAsia="Times New Roman" w:hAnsi="Times New Roman" w:cs="Times New Roman"/>
          <w:b/>
          <w:sz w:val="28"/>
          <w:szCs w:val="28"/>
        </w:rPr>
        <w:t>Economics-III</w:t>
      </w:r>
    </w:p>
    <w:p w:rsidR="00094FEE" w:rsidRPr="00665CCF" w:rsidRDefault="00094FEE" w:rsidP="00094FEE">
      <w:pPr>
        <w:spacing w:after="0" w:line="240" w:lineRule="auto"/>
        <w:jc w:val="center"/>
        <w:rPr>
          <w:rFonts w:ascii="Times New Roman" w:eastAsia="Calibri" w:hAnsi="Times New Roman" w:cs="Times New Roman"/>
          <w:b/>
          <w:bCs/>
          <w:sz w:val="28"/>
          <w:szCs w:val="28"/>
        </w:rPr>
      </w:pPr>
      <w:r w:rsidRPr="00665CCF">
        <w:rPr>
          <w:rFonts w:ascii="Times New Roman" w:eastAsia="Calibri" w:hAnsi="Times New Roman" w:cs="Times New Roman"/>
          <w:b/>
          <w:bCs/>
          <w:sz w:val="28"/>
          <w:szCs w:val="28"/>
        </w:rPr>
        <w:t>Syllabus with effect from: 2017</w:t>
      </w:r>
    </w:p>
    <w:p w:rsidR="00094FEE" w:rsidRPr="00665CCF" w:rsidRDefault="00094FEE" w:rsidP="00094FEE">
      <w:pPr>
        <w:spacing w:after="0" w:line="240" w:lineRule="auto"/>
        <w:jc w:val="center"/>
        <w:rPr>
          <w:rFonts w:ascii="Times New Roman" w:eastAsia="Calibri" w:hAnsi="Times New Roman" w:cs="Times New Roman"/>
          <w:b/>
          <w:bCs/>
          <w:sz w:val="28"/>
          <w:szCs w:val="28"/>
        </w:rPr>
      </w:pPr>
    </w:p>
    <w:p w:rsidR="00094FEE" w:rsidRPr="00665CCF" w:rsidRDefault="00094FEE" w:rsidP="00094FEE">
      <w:pPr>
        <w:jc w:val="both"/>
        <w:rPr>
          <w:rFonts w:ascii="Times New Roman" w:eastAsia="Times New Roman" w:hAnsi="Times New Roman" w:cs="Times New Roman"/>
          <w:sz w:val="24"/>
          <w:szCs w:val="24"/>
        </w:rPr>
      </w:pPr>
      <w:r w:rsidRPr="00665CCF">
        <w:rPr>
          <w:rFonts w:ascii="Times New Roman" w:eastAsia="Times New Roman" w:hAnsi="Times New Roman" w:cs="Times New Roman"/>
          <w:b/>
          <w:sz w:val="24"/>
          <w:szCs w:val="24"/>
        </w:rPr>
        <w:t xml:space="preserve">Objectives: </w:t>
      </w:r>
      <w:r w:rsidRPr="00665CCF">
        <w:rPr>
          <w:rFonts w:ascii="Times New Roman" w:eastAsia="Times New Roman" w:hAnsi="Times New Roman" w:cs="Times New Roman"/>
          <w:sz w:val="24"/>
          <w:szCs w:val="24"/>
        </w:rPr>
        <w:t xml:space="preserve">The main objective of this course is to make students aware about the market and to give an idea about how economy runs. It also explain the behavioral pattern of various economic entities and </w:t>
      </w:r>
      <w:proofErr w:type="gramStart"/>
      <w:r w:rsidRPr="00665CCF">
        <w:rPr>
          <w:rFonts w:ascii="Times New Roman" w:eastAsia="Times New Roman" w:hAnsi="Times New Roman" w:cs="Times New Roman"/>
          <w:sz w:val="24"/>
          <w:szCs w:val="24"/>
        </w:rPr>
        <w:t>their inter</w:t>
      </w:r>
      <w:proofErr w:type="gramEnd"/>
      <w:r w:rsidRPr="00665CCF">
        <w:rPr>
          <w:rFonts w:ascii="Times New Roman" w:eastAsia="Times New Roman" w:hAnsi="Times New Roman" w:cs="Times New Roman"/>
          <w:sz w:val="24"/>
          <w:szCs w:val="24"/>
        </w:rPr>
        <w:t>- relationships within the framework of economic theory.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4"/>
        <w:gridCol w:w="3192"/>
      </w:tblGrid>
      <w:tr w:rsidR="00094FEE" w:rsidRPr="00665CCF" w:rsidTr="001A6999">
        <w:tc>
          <w:tcPr>
            <w:tcW w:w="6384" w:type="dxa"/>
          </w:tcPr>
          <w:p w:rsidR="00094FEE" w:rsidRPr="00665CCF" w:rsidRDefault="00094FEE" w:rsidP="001A6999">
            <w:pPr>
              <w:spacing w:after="0" w:line="240" w:lineRule="auto"/>
              <w:outlineLvl w:val="0"/>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 xml:space="preserve">Paper Code: </w:t>
            </w:r>
            <w:r w:rsidRPr="00075427">
              <w:rPr>
                <w:rFonts w:ascii="Times New Roman" w:eastAsia="Times New Roman" w:hAnsi="Times New Roman" w:cs="Times New Roman"/>
                <w:b/>
                <w:sz w:val="24"/>
                <w:szCs w:val="24"/>
              </w:rPr>
              <w:t>UL03CBLH11</w:t>
            </w:r>
          </w:p>
        </w:tc>
        <w:tc>
          <w:tcPr>
            <w:tcW w:w="3192" w:type="dxa"/>
            <w:vMerge w:val="restart"/>
            <w:vAlign w:val="center"/>
          </w:tcPr>
          <w:p w:rsidR="00094FEE" w:rsidRPr="00665CCF" w:rsidRDefault="00094FEE" w:rsidP="001A6999">
            <w:pPr>
              <w:tabs>
                <w:tab w:val="left" w:pos="1080"/>
                <w:tab w:val="left" w:pos="1260"/>
              </w:tabs>
              <w:spacing w:after="0" w:line="240" w:lineRule="auto"/>
              <w:jc w:val="center"/>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Total Credits : 4</w:t>
            </w:r>
          </w:p>
        </w:tc>
      </w:tr>
      <w:tr w:rsidR="00094FEE" w:rsidRPr="00665CCF" w:rsidTr="001A6999">
        <w:trPr>
          <w:trHeight w:val="307"/>
        </w:trPr>
        <w:tc>
          <w:tcPr>
            <w:tcW w:w="6384" w:type="dxa"/>
          </w:tcPr>
          <w:p w:rsidR="00094FEE" w:rsidRPr="00665CCF" w:rsidRDefault="00094FEE" w:rsidP="001A6999">
            <w:pPr>
              <w:tabs>
                <w:tab w:val="left" w:pos="1080"/>
                <w:tab w:val="left" w:pos="1260"/>
              </w:tabs>
              <w:spacing w:after="0" w:line="240" w:lineRule="auto"/>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Title of Paper : Economics-III</w:t>
            </w:r>
          </w:p>
        </w:tc>
        <w:tc>
          <w:tcPr>
            <w:tcW w:w="3192" w:type="dxa"/>
            <w:vMerge/>
          </w:tcPr>
          <w:p w:rsidR="00094FEE" w:rsidRPr="00665CCF" w:rsidRDefault="00094FEE" w:rsidP="001A6999">
            <w:pPr>
              <w:spacing w:after="0" w:line="240" w:lineRule="auto"/>
              <w:jc w:val="center"/>
              <w:outlineLvl w:val="0"/>
              <w:rPr>
                <w:rFonts w:ascii="Times New Roman" w:eastAsia="Times New Roman" w:hAnsi="Times New Roman" w:cs="Times New Roman"/>
                <w:b/>
                <w:sz w:val="24"/>
                <w:szCs w:val="24"/>
                <w:u w:val="single"/>
              </w:rPr>
            </w:pPr>
          </w:p>
        </w:tc>
      </w:tr>
    </w:tbl>
    <w:p w:rsidR="00094FEE" w:rsidRPr="00665CCF" w:rsidRDefault="00094FEE" w:rsidP="00094FEE">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090"/>
        <w:gridCol w:w="1816"/>
      </w:tblGrid>
      <w:tr w:rsidR="00094FEE" w:rsidRPr="00665CCF" w:rsidTr="001A6999">
        <w:tc>
          <w:tcPr>
            <w:tcW w:w="0" w:type="auto"/>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Unit</w:t>
            </w:r>
          </w:p>
        </w:tc>
        <w:tc>
          <w:tcPr>
            <w:tcW w:w="7090" w:type="dxa"/>
          </w:tcPr>
          <w:p w:rsidR="00094FEE" w:rsidRPr="00665CCF" w:rsidRDefault="00094FEE" w:rsidP="001A6999">
            <w:pPr>
              <w:jc w:val="center"/>
              <w:rPr>
                <w:rFonts w:ascii="Times New Roman" w:eastAsia="Times New Roman" w:hAnsi="Times New Roman" w:cs="Times New Roman"/>
                <w:sz w:val="24"/>
                <w:szCs w:val="24"/>
              </w:rPr>
            </w:pPr>
            <w:r w:rsidRPr="00665CCF">
              <w:rPr>
                <w:rFonts w:ascii="Times New Roman" w:eastAsia="Times New Roman" w:hAnsi="Times New Roman" w:cs="Times New Roman"/>
                <w:b/>
                <w:iCs/>
                <w:sz w:val="24"/>
                <w:szCs w:val="24"/>
              </w:rPr>
              <w:t>Description in Detail</w:t>
            </w:r>
          </w:p>
        </w:tc>
        <w:tc>
          <w:tcPr>
            <w:tcW w:w="1816" w:type="dxa"/>
          </w:tcPr>
          <w:p w:rsidR="00094FEE" w:rsidRPr="00665CCF" w:rsidRDefault="00094FEE" w:rsidP="001A6999">
            <w:pPr>
              <w:jc w:val="center"/>
              <w:rPr>
                <w:rFonts w:ascii="Times New Roman" w:eastAsia="Times New Roman" w:hAnsi="Times New Roman" w:cs="Times New Roman"/>
                <w:sz w:val="24"/>
                <w:szCs w:val="24"/>
              </w:rPr>
            </w:pPr>
            <w:r w:rsidRPr="00665CCF">
              <w:rPr>
                <w:rFonts w:ascii="Times New Roman" w:eastAsia="Times New Roman" w:hAnsi="Times New Roman" w:cs="Times New Roman"/>
                <w:b/>
                <w:bCs/>
                <w:sz w:val="24"/>
                <w:szCs w:val="24"/>
              </w:rPr>
              <w:t>Weighting (%)</w:t>
            </w:r>
          </w:p>
        </w:tc>
      </w:tr>
      <w:tr w:rsidR="00094FEE" w:rsidRPr="00665CCF" w:rsidTr="001A6999">
        <w:tc>
          <w:tcPr>
            <w:tcW w:w="0" w:type="auto"/>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1</w:t>
            </w:r>
          </w:p>
        </w:tc>
        <w:tc>
          <w:tcPr>
            <w:tcW w:w="7090" w:type="dxa"/>
          </w:tcPr>
          <w:p w:rsidR="00094FEE" w:rsidRPr="00665CCF" w:rsidRDefault="00094FEE" w:rsidP="001A6999">
            <w:pPr>
              <w:tabs>
                <w:tab w:val="left" w:pos="720"/>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Price Determination and Equilibrium:</w:t>
            </w:r>
          </w:p>
          <w:p w:rsidR="00094FEE" w:rsidRPr="00665CCF" w:rsidRDefault="00094FEE" w:rsidP="001A6999">
            <w:pPr>
              <w:tabs>
                <w:tab w:val="left" w:pos="720"/>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65CCF">
              <w:rPr>
                <w:rFonts w:ascii="Times New Roman" w:eastAsia="Times New Roman" w:hAnsi="Times New Roman" w:cs="Times New Roman"/>
                <w:bCs/>
                <w:sz w:val="24"/>
                <w:szCs w:val="24"/>
              </w:rPr>
              <w:t>Markets : Types and Features, Cost and Revenue analysis, Price determination in a perfectly competitive market, Short run and long run equilibrium of a perfectly competitive firm</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c>
          <w:tcPr>
            <w:tcW w:w="0" w:type="auto"/>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w:t>
            </w:r>
          </w:p>
        </w:tc>
        <w:tc>
          <w:tcPr>
            <w:tcW w:w="7090" w:type="dxa"/>
          </w:tcPr>
          <w:p w:rsidR="00094FEE" w:rsidRPr="00665CCF" w:rsidRDefault="00094FEE" w:rsidP="001A6999">
            <w:pPr>
              <w:tabs>
                <w:tab w:val="center" w:pos="4320"/>
                <w:tab w:val="right" w:pos="8640"/>
              </w:tabs>
              <w:spacing w:after="0" w:line="240" w:lineRule="auto"/>
              <w:jc w:val="both"/>
              <w:rPr>
                <w:rFonts w:ascii="Times New Roman" w:eastAsia="Times New Roman" w:hAnsi="Times New Roman" w:cs="Times New Roman"/>
                <w:b/>
                <w:bCs/>
                <w:sz w:val="24"/>
                <w:szCs w:val="24"/>
                <w:lang w:bidi="he-IL"/>
              </w:rPr>
            </w:pPr>
            <w:r w:rsidRPr="00665CCF">
              <w:rPr>
                <w:rFonts w:ascii="Times New Roman" w:eastAsia="Times New Roman" w:hAnsi="Times New Roman" w:cs="Times New Roman"/>
                <w:b/>
                <w:bCs/>
                <w:sz w:val="24"/>
                <w:szCs w:val="24"/>
                <w:lang w:bidi="he-IL"/>
              </w:rPr>
              <w:t>Theory Of Distribution:</w:t>
            </w:r>
          </w:p>
          <w:p w:rsidR="00094FEE" w:rsidRPr="00665CCF" w:rsidRDefault="00094FEE" w:rsidP="001A6999">
            <w:pPr>
              <w:tabs>
                <w:tab w:val="center" w:pos="4320"/>
                <w:tab w:val="right" w:pos="8640"/>
              </w:tabs>
              <w:spacing w:after="0" w:line="240" w:lineRule="auto"/>
              <w:jc w:val="both"/>
              <w:rPr>
                <w:rFonts w:ascii="Times New Roman" w:eastAsia="Times New Roman" w:hAnsi="Times New Roman" w:cs="Times New Roman"/>
                <w:bCs/>
                <w:sz w:val="24"/>
                <w:szCs w:val="24"/>
                <w:lang w:bidi="he-IL"/>
              </w:rPr>
            </w:pPr>
            <w:r w:rsidRPr="00665CCF">
              <w:rPr>
                <w:rFonts w:ascii="Times New Roman" w:eastAsia="Times New Roman" w:hAnsi="Times New Roman" w:cs="Times New Roman"/>
                <w:bCs/>
                <w:sz w:val="24"/>
                <w:szCs w:val="24"/>
                <w:lang w:bidi="he-IL"/>
              </w:rPr>
              <w:t>Wages : Marginal Productivity Theory Of Wages, Interest : Elements Of Interest, Theory Of Interest Rate Determination, Rent : Concept Of Economic Rent, Profit : Gross Profits And Net Profits, Theories Of Profit</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c>
          <w:tcPr>
            <w:tcW w:w="0" w:type="auto"/>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3</w:t>
            </w:r>
          </w:p>
        </w:tc>
        <w:tc>
          <w:tcPr>
            <w:tcW w:w="7090" w:type="dxa"/>
          </w:tcPr>
          <w:p w:rsidR="00094FEE" w:rsidRPr="00665CCF" w:rsidRDefault="00094FEE" w:rsidP="001A6999">
            <w:pPr>
              <w:spacing w:after="0" w:line="240" w:lineRule="auto"/>
              <w:jc w:val="both"/>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Money And Banking:</w:t>
            </w:r>
          </w:p>
          <w:p w:rsidR="00094FEE" w:rsidRPr="00665CCF" w:rsidRDefault="00094FEE" w:rsidP="001A6999">
            <w:pPr>
              <w:spacing w:after="0" w:line="240" w:lineRule="auto"/>
              <w:jc w:val="both"/>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Money : Meaning , Types and Functions, Value Of Money : Quantity Theory Of Money, Banking : Functions Of Commercial Banks and Functions Of Central Bank, Banking Sector Reforms In India</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c>
          <w:tcPr>
            <w:tcW w:w="0" w:type="auto"/>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4</w:t>
            </w:r>
          </w:p>
        </w:tc>
        <w:tc>
          <w:tcPr>
            <w:tcW w:w="7090" w:type="dxa"/>
          </w:tcPr>
          <w:p w:rsidR="00094FEE" w:rsidRPr="00665CCF" w:rsidRDefault="00094FEE" w:rsidP="001A6999">
            <w:pPr>
              <w:spacing w:after="0" w:line="240" w:lineRule="auto"/>
              <w:jc w:val="both"/>
              <w:rPr>
                <w:rFonts w:ascii="Times New Roman" w:eastAsia="Times New Roman" w:hAnsi="Times New Roman" w:cs="Times New Roman"/>
                <w:b/>
                <w:bCs/>
                <w:iCs/>
                <w:sz w:val="24"/>
                <w:szCs w:val="24"/>
              </w:rPr>
            </w:pPr>
            <w:r w:rsidRPr="00665CCF">
              <w:rPr>
                <w:rFonts w:ascii="Times New Roman" w:eastAsia="Times New Roman" w:hAnsi="Times New Roman" w:cs="Times New Roman"/>
                <w:b/>
                <w:bCs/>
                <w:iCs/>
                <w:sz w:val="24"/>
                <w:szCs w:val="24"/>
              </w:rPr>
              <w:t>Public Finance:</w:t>
            </w:r>
          </w:p>
          <w:p w:rsidR="00094FEE" w:rsidRPr="00665CCF" w:rsidRDefault="00094FEE" w:rsidP="001A6999">
            <w:pPr>
              <w:spacing w:after="0" w:line="240" w:lineRule="auto"/>
              <w:jc w:val="both"/>
              <w:rPr>
                <w:rFonts w:ascii="Times New Roman" w:eastAsia="Times New Roman" w:hAnsi="Times New Roman" w:cs="Times New Roman"/>
                <w:bCs/>
                <w:iCs/>
                <w:sz w:val="24"/>
                <w:szCs w:val="24"/>
              </w:rPr>
            </w:pPr>
            <w:r w:rsidRPr="00665CCF">
              <w:rPr>
                <w:rFonts w:ascii="Times New Roman" w:eastAsia="Times New Roman" w:hAnsi="Times New Roman" w:cs="Times New Roman"/>
                <w:bCs/>
                <w:iCs/>
                <w:sz w:val="24"/>
                <w:szCs w:val="24"/>
              </w:rPr>
              <w:t>Principles of Public Finance, Sources of Revenue, Types of Taxes, Types of Government Expenditure</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bl>
    <w:p w:rsidR="00094FEE" w:rsidRPr="00665CCF" w:rsidRDefault="00094FEE" w:rsidP="00094FEE">
      <w:pPr>
        <w:rPr>
          <w:rFonts w:ascii="Times New Roman" w:eastAsia="Times New Roman" w:hAnsi="Times New Roman" w:cs="Times New Roman"/>
          <w:sz w:val="24"/>
          <w:szCs w:val="24"/>
        </w:rPr>
      </w:pPr>
    </w:p>
    <w:p w:rsidR="00094FEE" w:rsidRPr="00665CCF" w:rsidRDefault="00094FEE" w:rsidP="00094FEE">
      <w:pPr>
        <w:spacing w:after="120"/>
        <w:rPr>
          <w:rFonts w:ascii="Times New Roman" w:eastAsia="Times New Roman" w:hAnsi="Times New Roman" w:cs="Times New Roman"/>
          <w:sz w:val="24"/>
          <w:szCs w:val="24"/>
        </w:rPr>
      </w:pPr>
      <w:r w:rsidRPr="00665CCF">
        <w:rPr>
          <w:rFonts w:ascii="Times New Roman" w:eastAsia="Times New Roman" w:hAnsi="Times New Roman" w:cs="Times New Roman"/>
          <w:b/>
          <w:bCs/>
          <w:sz w:val="24"/>
          <w:szCs w:val="24"/>
        </w:rPr>
        <w:t>Reference Books</w:t>
      </w:r>
    </w:p>
    <w:p w:rsidR="00094FEE" w:rsidRPr="00665CCF" w:rsidRDefault="00094FEE" w:rsidP="00094FEE">
      <w:pPr>
        <w:numPr>
          <w:ilvl w:val="0"/>
          <w:numId w:val="1"/>
        </w:numPr>
        <w:spacing w:after="0"/>
        <w:rPr>
          <w:rFonts w:ascii="Times New Roman" w:eastAsia="Times New Roman" w:hAnsi="Times New Roman" w:cs="Times New Roman"/>
          <w:sz w:val="24"/>
          <w:szCs w:val="24"/>
        </w:rPr>
      </w:pPr>
      <w:proofErr w:type="spellStart"/>
      <w:r w:rsidRPr="00665CCF">
        <w:rPr>
          <w:rFonts w:ascii="Times New Roman" w:eastAsia="Times New Roman" w:hAnsi="Times New Roman" w:cs="Times New Roman"/>
          <w:sz w:val="24"/>
          <w:szCs w:val="24"/>
        </w:rPr>
        <w:t>K.K.Dewett</w:t>
      </w:r>
      <w:proofErr w:type="spellEnd"/>
      <w:r w:rsidRPr="00665CCF">
        <w:rPr>
          <w:rFonts w:ascii="Times New Roman" w:eastAsia="Times New Roman" w:hAnsi="Times New Roman" w:cs="Times New Roman"/>
          <w:sz w:val="24"/>
          <w:szCs w:val="24"/>
        </w:rPr>
        <w:t xml:space="preserve"> And J.D. </w:t>
      </w:r>
      <w:proofErr w:type="spellStart"/>
      <w:r w:rsidRPr="00665CCF">
        <w:rPr>
          <w:rFonts w:ascii="Times New Roman" w:eastAsia="Times New Roman" w:hAnsi="Times New Roman" w:cs="Times New Roman"/>
          <w:sz w:val="24"/>
          <w:szCs w:val="24"/>
        </w:rPr>
        <w:t>Verma</w:t>
      </w:r>
      <w:proofErr w:type="spellEnd"/>
      <w:r w:rsidRPr="00665CCF">
        <w:rPr>
          <w:rFonts w:ascii="Times New Roman" w:eastAsia="Times New Roman" w:hAnsi="Times New Roman" w:cs="Times New Roman"/>
          <w:sz w:val="24"/>
          <w:szCs w:val="24"/>
        </w:rPr>
        <w:t xml:space="preserve"> : Elementary Economic Theory</w:t>
      </w:r>
    </w:p>
    <w:p w:rsidR="00094FEE" w:rsidRPr="00665CCF"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 xml:space="preserve">K.P.M. </w:t>
      </w:r>
      <w:proofErr w:type="spellStart"/>
      <w:r w:rsidRPr="00665CCF">
        <w:rPr>
          <w:rFonts w:ascii="Times New Roman" w:eastAsia="Times New Roman" w:hAnsi="Times New Roman" w:cs="Times New Roman"/>
          <w:sz w:val="24"/>
          <w:szCs w:val="24"/>
        </w:rPr>
        <w:t>Sundaram</w:t>
      </w:r>
      <w:proofErr w:type="spellEnd"/>
      <w:r w:rsidRPr="00665CCF">
        <w:rPr>
          <w:rFonts w:ascii="Times New Roman" w:eastAsia="Times New Roman" w:hAnsi="Times New Roman" w:cs="Times New Roman"/>
          <w:sz w:val="24"/>
          <w:szCs w:val="24"/>
        </w:rPr>
        <w:t xml:space="preserve"> : Elementary Economic </w:t>
      </w:r>
      <w:proofErr w:type="spellStart"/>
      <w:r w:rsidRPr="00665CCF">
        <w:rPr>
          <w:rFonts w:ascii="Times New Roman" w:eastAsia="Times New Roman" w:hAnsi="Times New Roman" w:cs="Times New Roman"/>
          <w:sz w:val="24"/>
          <w:szCs w:val="24"/>
        </w:rPr>
        <w:t>Theroy</w:t>
      </w:r>
      <w:proofErr w:type="spellEnd"/>
    </w:p>
    <w:p w:rsidR="00094FEE" w:rsidRPr="00665CCF"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 xml:space="preserve">Paul </w:t>
      </w:r>
      <w:proofErr w:type="spellStart"/>
      <w:r w:rsidRPr="00665CCF">
        <w:rPr>
          <w:rFonts w:ascii="Times New Roman" w:eastAsia="Times New Roman" w:hAnsi="Times New Roman" w:cs="Times New Roman"/>
          <w:sz w:val="24"/>
          <w:szCs w:val="24"/>
        </w:rPr>
        <w:t>SamulsonAndNordhans</w:t>
      </w:r>
      <w:proofErr w:type="spellEnd"/>
      <w:r w:rsidRPr="00665CCF">
        <w:rPr>
          <w:rFonts w:ascii="Times New Roman" w:eastAsia="Times New Roman" w:hAnsi="Times New Roman" w:cs="Times New Roman"/>
          <w:sz w:val="24"/>
          <w:szCs w:val="24"/>
        </w:rPr>
        <w:t xml:space="preserve"> William D.: Economics- 18th Edition,</w:t>
      </w:r>
    </w:p>
    <w:p w:rsidR="00094FEE" w:rsidRPr="00665CCF"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N. Gregory Mankiw (2002) , Principal Of  Economics, 2nd Edition, Thomson</w:t>
      </w:r>
    </w:p>
    <w:p w:rsidR="00094FEE" w:rsidRPr="00665CCF" w:rsidRDefault="00094FEE" w:rsidP="00094FEE">
      <w:pPr>
        <w:rPr>
          <w:rFonts w:ascii="Calibri" w:eastAsia="Times New Roman" w:hAnsi="Calibri" w:cs="Times New Roman"/>
          <w:sz w:val="24"/>
          <w:szCs w:val="24"/>
        </w:rPr>
      </w:pPr>
    </w:p>
    <w:p w:rsidR="00094FEE" w:rsidRDefault="00094FEE" w:rsidP="00094FEE"/>
    <w:p w:rsidR="00094FEE" w:rsidRDefault="00094FEE" w:rsidP="00094FEE"/>
    <w:p w:rsidR="00094FEE" w:rsidRDefault="00094FEE" w:rsidP="00094FEE"/>
    <w:p w:rsidR="00094FEE" w:rsidRDefault="00094FEE" w:rsidP="00094FEE"/>
    <w:p w:rsidR="00A94D07" w:rsidRDefault="00A94D07" w:rsidP="00094FEE">
      <w:pPr>
        <w:spacing w:after="0"/>
        <w:jc w:val="center"/>
        <w:rPr>
          <w:rFonts w:ascii="Times New Roman" w:eastAsia="Times New Roman" w:hAnsi="Times New Roman" w:cs="Times New Roman"/>
          <w:b/>
          <w:bCs/>
          <w:sz w:val="28"/>
          <w:szCs w:val="28"/>
        </w:rPr>
      </w:pPr>
    </w:p>
    <w:p w:rsidR="00094FEE" w:rsidRPr="00665CCF" w:rsidRDefault="00094FEE" w:rsidP="00094FEE">
      <w:pPr>
        <w:spacing w:after="0"/>
        <w:jc w:val="center"/>
        <w:rPr>
          <w:rFonts w:ascii="Times New Roman" w:eastAsia="Times New Roman" w:hAnsi="Times New Roman" w:cs="Times New Roman"/>
          <w:b/>
          <w:bCs/>
          <w:sz w:val="28"/>
          <w:szCs w:val="28"/>
        </w:rPr>
      </w:pPr>
      <w:r w:rsidRPr="00665CCF">
        <w:rPr>
          <w:rFonts w:ascii="Times New Roman" w:eastAsia="Times New Roman" w:hAnsi="Times New Roman" w:cs="Times New Roman"/>
          <w:b/>
          <w:bCs/>
          <w:sz w:val="28"/>
          <w:szCs w:val="28"/>
        </w:rPr>
        <w:t xml:space="preserve">SARDAR PATEL UNIVERSITY </w:t>
      </w:r>
    </w:p>
    <w:p w:rsidR="00094FEE" w:rsidRPr="00665CCF" w:rsidRDefault="00094FEE" w:rsidP="00094FEE">
      <w:pPr>
        <w:spacing w:after="0"/>
        <w:jc w:val="center"/>
        <w:rPr>
          <w:rFonts w:ascii="Times New Roman" w:eastAsia="Times New Roman" w:hAnsi="Times New Roman" w:cs="Times New Roman"/>
          <w:b/>
          <w:bCs/>
          <w:sz w:val="28"/>
          <w:szCs w:val="28"/>
        </w:rPr>
      </w:pPr>
      <w:proofErr w:type="spellStart"/>
      <w:r w:rsidRPr="00665CCF">
        <w:rPr>
          <w:rFonts w:ascii="Times New Roman" w:eastAsia="Times New Roman" w:hAnsi="Times New Roman" w:cs="Times New Roman"/>
          <w:b/>
          <w:bCs/>
          <w:sz w:val="28"/>
          <w:szCs w:val="28"/>
        </w:rPr>
        <w:t>Programme</w:t>
      </w:r>
      <w:proofErr w:type="spellEnd"/>
      <w:r w:rsidRPr="00665CCF">
        <w:rPr>
          <w:rFonts w:ascii="Times New Roman" w:eastAsia="Times New Roman" w:hAnsi="Times New Roman" w:cs="Times New Roman"/>
          <w:b/>
          <w:bCs/>
          <w:sz w:val="28"/>
          <w:szCs w:val="28"/>
        </w:rPr>
        <w:t>: B</w:t>
      </w:r>
      <w:r>
        <w:rPr>
          <w:rFonts w:ascii="Times New Roman" w:eastAsia="Times New Roman" w:hAnsi="Times New Roman" w:cs="Times New Roman"/>
          <w:b/>
          <w:bCs/>
          <w:sz w:val="28"/>
          <w:szCs w:val="28"/>
        </w:rPr>
        <w:t>BA</w:t>
      </w:r>
      <w:r w:rsidRPr="00665CCF">
        <w:rPr>
          <w:rFonts w:ascii="Times New Roman" w:eastAsia="Times New Roman" w:hAnsi="Times New Roman" w:cs="Times New Roman"/>
          <w:b/>
          <w:bCs/>
          <w:sz w:val="28"/>
          <w:szCs w:val="28"/>
        </w:rPr>
        <w:t>, LL.B</w:t>
      </w:r>
      <w:r>
        <w:rPr>
          <w:rFonts w:ascii="Times New Roman" w:eastAsia="Times New Roman" w:hAnsi="Times New Roman" w:cs="Times New Roman"/>
          <w:b/>
          <w:bCs/>
          <w:sz w:val="28"/>
          <w:szCs w:val="28"/>
        </w:rPr>
        <w:t>.</w:t>
      </w:r>
      <w:r w:rsidRPr="00665CCF">
        <w:rPr>
          <w:rFonts w:ascii="Times New Roman" w:eastAsia="Times New Roman" w:hAnsi="Times New Roman" w:cs="Times New Roman"/>
          <w:b/>
          <w:bCs/>
          <w:sz w:val="28"/>
          <w:szCs w:val="28"/>
        </w:rPr>
        <w:t xml:space="preserve"> (</w:t>
      </w:r>
      <w:proofErr w:type="spellStart"/>
      <w:r w:rsidRPr="00665CCF">
        <w:rPr>
          <w:rFonts w:ascii="Times New Roman" w:eastAsia="Times New Roman" w:hAnsi="Times New Roman" w:cs="Times New Roman"/>
          <w:b/>
          <w:bCs/>
          <w:sz w:val="28"/>
          <w:szCs w:val="28"/>
        </w:rPr>
        <w:t>Honours</w:t>
      </w:r>
      <w:proofErr w:type="spellEnd"/>
      <w:r w:rsidRPr="00665CCF">
        <w:rPr>
          <w:rFonts w:ascii="Times New Roman" w:eastAsia="Times New Roman" w:hAnsi="Times New Roman" w:cs="Times New Roman"/>
          <w:b/>
          <w:bCs/>
          <w:sz w:val="28"/>
          <w:szCs w:val="28"/>
        </w:rPr>
        <w:t>) (5 Years)</w:t>
      </w:r>
    </w:p>
    <w:p w:rsidR="00094FEE" w:rsidRDefault="00094FEE" w:rsidP="00094FEE">
      <w:pPr>
        <w:spacing w:after="0"/>
        <w:jc w:val="center"/>
        <w:rPr>
          <w:rFonts w:ascii="Times New Roman" w:eastAsia="Times New Roman" w:hAnsi="Times New Roman" w:cs="Times New Roman"/>
          <w:b/>
          <w:bCs/>
          <w:sz w:val="28"/>
          <w:szCs w:val="28"/>
        </w:rPr>
      </w:pPr>
      <w:r w:rsidRPr="00665CCF">
        <w:rPr>
          <w:rFonts w:ascii="Times New Roman" w:eastAsia="Times New Roman" w:hAnsi="Times New Roman" w:cs="Times New Roman"/>
          <w:b/>
          <w:bCs/>
          <w:sz w:val="28"/>
          <w:szCs w:val="28"/>
        </w:rPr>
        <w:t xml:space="preserve"> Semester: III</w:t>
      </w:r>
    </w:p>
    <w:p w:rsidR="00094FEE" w:rsidRPr="00AA7D51" w:rsidRDefault="00094FEE" w:rsidP="00094FEE">
      <w:pPr>
        <w:spacing w:after="0"/>
        <w:jc w:val="center"/>
        <w:rPr>
          <w:rFonts w:ascii="Times New Roman" w:eastAsia="Times New Roman" w:hAnsi="Times New Roman" w:cs="Times New Roman"/>
          <w:b/>
          <w:bCs/>
          <w:sz w:val="28"/>
          <w:szCs w:val="28"/>
        </w:rPr>
      </w:pPr>
      <w:r w:rsidRPr="00AA7D51">
        <w:rPr>
          <w:rFonts w:ascii="Times New Roman" w:eastAsia="Times New Roman" w:hAnsi="Times New Roman" w:cs="Times New Roman"/>
          <w:b/>
          <w:sz w:val="28"/>
          <w:szCs w:val="28"/>
        </w:rPr>
        <w:t>Financial Management-I</w:t>
      </w:r>
    </w:p>
    <w:p w:rsidR="00094FEE" w:rsidRPr="00665CCF" w:rsidRDefault="00094FEE" w:rsidP="00094FEE">
      <w:pPr>
        <w:spacing w:after="0"/>
        <w:jc w:val="center"/>
        <w:rPr>
          <w:rFonts w:ascii="Times New Roman" w:eastAsia="Times New Roman" w:hAnsi="Times New Roman" w:cs="Times New Roman"/>
          <w:b/>
          <w:bCs/>
          <w:sz w:val="28"/>
          <w:szCs w:val="28"/>
        </w:rPr>
      </w:pPr>
      <w:r w:rsidRPr="00665CCF">
        <w:rPr>
          <w:rFonts w:ascii="Times New Roman" w:eastAsia="Times New Roman" w:hAnsi="Times New Roman" w:cs="Times New Roman"/>
          <w:b/>
          <w:bCs/>
          <w:sz w:val="28"/>
          <w:szCs w:val="28"/>
        </w:rPr>
        <w:t xml:space="preserve"> Syllabus with effect from: June – 2017</w:t>
      </w:r>
    </w:p>
    <w:p w:rsidR="00094FEE" w:rsidRPr="00665CCF" w:rsidRDefault="00094FEE" w:rsidP="00094FEE">
      <w:pPr>
        <w:spacing w:after="0"/>
        <w:jc w:val="center"/>
        <w:rPr>
          <w:rFonts w:ascii="Times New Roman" w:eastAsia="Times New Roman" w:hAnsi="Times New Roman" w:cs="Times New Roman"/>
          <w:b/>
          <w:bCs/>
        </w:rPr>
      </w:pPr>
    </w:p>
    <w:p w:rsidR="00094FEE" w:rsidRPr="00665CCF" w:rsidRDefault="00094FEE" w:rsidP="00094FEE">
      <w:pPr>
        <w:spacing w:after="0"/>
        <w:jc w:val="both"/>
        <w:rPr>
          <w:rFonts w:ascii="Times New Roman" w:eastAsia="Times New Roman" w:hAnsi="Times New Roman" w:cs="Times New Roman"/>
          <w:sz w:val="24"/>
          <w:szCs w:val="24"/>
        </w:rPr>
      </w:pPr>
      <w:r w:rsidRPr="00665CCF">
        <w:rPr>
          <w:rFonts w:ascii="Times New Roman" w:eastAsia="Times New Roman" w:hAnsi="Times New Roman" w:cs="Times New Roman"/>
          <w:b/>
          <w:bCs/>
          <w:sz w:val="24"/>
          <w:szCs w:val="24"/>
        </w:rPr>
        <w:t xml:space="preserve">Objectives: </w:t>
      </w:r>
      <w:r w:rsidRPr="00665CCF">
        <w:rPr>
          <w:rFonts w:ascii="Times New Roman" w:eastAsia="Times New Roman" w:hAnsi="Times New Roman" w:cs="Times New Roman"/>
          <w:sz w:val="24"/>
          <w:szCs w:val="24"/>
        </w:rPr>
        <w:t xml:space="preserve">To give knowledge related to Finance introduction to finance, from where we can procure and where it can be utilize, than different role of Financial Managers, Goals of Finance to get idea about the Indian Financial System and Financial Market. With different kind of Long Term Sources. To understand what is working Capital and how it works in routine task of the organizations. To equipped the Students with the Capital Budgeting and its different techniques </w:t>
      </w:r>
    </w:p>
    <w:p w:rsidR="00094FEE" w:rsidRPr="00665CCF" w:rsidRDefault="00094FEE" w:rsidP="00094FEE">
      <w:pPr>
        <w:spacing w:after="0" w:line="240" w:lineRule="auto"/>
        <w:jc w:val="center"/>
        <w:outlineLvl w:val="0"/>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8"/>
        <w:gridCol w:w="1818"/>
      </w:tblGrid>
      <w:tr w:rsidR="00094FEE" w:rsidRPr="00665CCF" w:rsidTr="001A6999">
        <w:tc>
          <w:tcPr>
            <w:tcW w:w="7758" w:type="dxa"/>
          </w:tcPr>
          <w:p w:rsidR="00094FEE" w:rsidRPr="00665CCF" w:rsidRDefault="00094FEE" w:rsidP="001A6999">
            <w:pPr>
              <w:spacing w:after="0" w:line="240" w:lineRule="auto"/>
              <w:outlineLvl w:val="0"/>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Paper Code:UL03CBBH02</w:t>
            </w:r>
          </w:p>
        </w:tc>
        <w:tc>
          <w:tcPr>
            <w:tcW w:w="1818" w:type="dxa"/>
            <w:vMerge w:val="restart"/>
            <w:vAlign w:val="center"/>
          </w:tcPr>
          <w:p w:rsidR="00094FEE" w:rsidRPr="00665CCF" w:rsidRDefault="00094FEE" w:rsidP="001A6999">
            <w:pPr>
              <w:tabs>
                <w:tab w:val="left" w:pos="1080"/>
                <w:tab w:val="left" w:pos="1260"/>
              </w:tabs>
              <w:spacing w:after="0" w:line="240" w:lineRule="auto"/>
              <w:jc w:val="center"/>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Total Credit : 4</w:t>
            </w:r>
          </w:p>
        </w:tc>
      </w:tr>
      <w:tr w:rsidR="00094FEE" w:rsidRPr="00665CCF" w:rsidTr="001A6999">
        <w:tc>
          <w:tcPr>
            <w:tcW w:w="7758" w:type="dxa"/>
          </w:tcPr>
          <w:p w:rsidR="00094FEE" w:rsidRPr="00665CCF" w:rsidRDefault="00094FEE" w:rsidP="001A6999">
            <w:pPr>
              <w:tabs>
                <w:tab w:val="left" w:pos="1080"/>
                <w:tab w:val="left" w:pos="1260"/>
              </w:tabs>
              <w:spacing w:after="0" w:line="240" w:lineRule="auto"/>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Title of Paper : Financial Management-I</w:t>
            </w:r>
          </w:p>
        </w:tc>
        <w:tc>
          <w:tcPr>
            <w:tcW w:w="1818" w:type="dxa"/>
            <w:vMerge/>
          </w:tcPr>
          <w:p w:rsidR="00094FEE" w:rsidRPr="00665CCF" w:rsidRDefault="00094FEE" w:rsidP="001A6999">
            <w:pPr>
              <w:spacing w:after="0" w:line="240" w:lineRule="auto"/>
              <w:jc w:val="center"/>
              <w:outlineLvl w:val="0"/>
              <w:rPr>
                <w:rFonts w:ascii="Times New Roman" w:eastAsia="Times New Roman" w:hAnsi="Times New Roman" w:cs="Times New Roman"/>
                <w:b/>
                <w:sz w:val="24"/>
                <w:szCs w:val="24"/>
                <w:u w:val="single"/>
              </w:rPr>
            </w:pPr>
          </w:p>
        </w:tc>
      </w:tr>
    </w:tbl>
    <w:p w:rsidR="00094FEE" w:rsidRPr="00665CCF" w:rsidRDefault="00094FEE" w:rsidP="00094FEE">
      <w:pPr>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7090"/>
        <w:gridCol w:w="1816"/>
      </w:tblGrid>
      <w:tr w:rsidR="00094FEE" w:rsidRPr="00665CCF" w:rsidTr="001A6999">
        <w:tc>
          <w:tcPr>
            <w:tcW w:w="670" w:type="dxa"/>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Unit</w:t>
            </w:r>
          </w:p>
        </w:tc>
        <w:tc>
          <w:tcPr>
            <w:tcW w:w="7090" w:type="dxa"/>
          </w:tcPr>
          <w:p w:rsidR="00094FEE" w:rsidRPr="00665CCF" w:rsidRDefault="00094FEE" w:rsidP="001A6999">
            <w:pPr>
              <w:jc w:val="center"/>
              <w:rPr>
                <w:rFonts w:ascii="Times New Roman" w:eastAsia="Times New Roman" w:hAnsi="Times New Roman" w:cs="Times New Roman"/>
                <w:sz w:val="24"/>
                <w:szCs w:val="24"/>
              </w:rPr>
            </w:pPr>
            <w:r w:rsidRPr="00665CCF">
              <w:rPr>
                <w:rFonts w:ascii="Times New Roman" w:eastAsia="Times New Roman" w:hAnsi="Times New Roman" w:cs="Times New Roman"/>
                <w:b/>
                <w:iCs/>
                <w:sz w:val="24"/>
                <w:szCs w:val="24"/>
              </w:rPr>
              <w:t>Description in Detail</w:t>
            </w:r>
          </w:p>
        </w:tc>
        <w:tc>
          <w:tcPr>
            <w:tcW w:w="1816" w:type="dxa"/>
          </w:tcPr>
          <w:p w:rsidR="00094FEE" w:rsidRPr="00665CCF" w:rsidRDefault="00094FEE" w:rsidP="001A6999">
            <w:pPr>
              <w:jc w:val="center"/>
              <w:rPr>
                <w:rFonts w:ascii="Times New Roman" w:eastAsia="Times New Roman" w:hAnsi="Times New Roman" w:cs="Times New Roman"/>
                <w:sz w:val="24"/>
                <w:szCs w:val="24"/>
              </w:rPr>
            </w:pPr>
            <w:r w:rsidRPr="00665CCF">
              <w:rPr>
                <w:rFonts w:ascii="Times New Roman" w:eastAsia="Times New Roman" w:hAnsi="Times New Roman" w:cs="Times New Roman"/>
                <w:b/>
                <w:bCs/>
                <w:sz w:val="24"/>
                <w:szCs w:val="24"/>
              </w:rPr>
              <w:t>Weightage (%)</w:t>
            </w:r>
          </w:p>
        </w:tc>
      </w:tr>
      <w:tr w:rsidR="00094FEE" w:rsidRPr="00665CCF" w:rsidTr="001A6999">
        <w:tc>
          <w:tcPr>
            <w:tcW w:w="670" w:type="dxa"/>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1</w:t>
            </w:r>
          </w:p>
        </w:tc>
        <w:tc>
          <w:tcPr>
            <w:tcW w:w="7090" w:type="dxa"/>
          </w:tcPr>
          <w:p w:rsidR="00094FEE" w:rsidRPr="00665CCF" w:rsidRDefault="00094FEE" w:rsidP="001A6999">
            <w:pPr>
              <w:spacing w:after="0" w:line="240" w:lineRule="auto"/>
              <w:rPr>
                <w:rFonts w:ascii="Times New Roman" w:eastAsia="Times New Roman" w:hAnsi="Times New Roman" w:cs="Times New Roman"/>
                <w:bCs/>
                <w:sz w:val="24"/>
                <w:szCs w:val="24"/>
                <w:lang w:bidi="he-IL"/>
              </w:rPr>
            </w:pPr>
            <w:r w:rsidRPr="00665CCF">
              <w:rPr>
                <w:rFonts w:ascii="Times New Roman" w:eastAsia="Times New Roman" w:hAnsi="Times New Roman" w:cs="Times New Roman"/>
                <w:b/>
                <w:sz w:val="24"/>
                <w:szCs w:val="24"/>
                <w:lang w:bidi="he-IL"/>
              </w:rPr>
              <w:t xml:space="preserve">An Overview: </w:t>
            </w:r>
            <w:r w:rsidRPr="00665CCF">
              <w:rPr>
                <w:rFonts w:ascii="Times New Roman" w:eastAsia="Times New Roman" w:hAnsi="Times New Roman" w:cs="Times New Roman"/>
                <w:bCs/>
                <w:sz w:val="24"/>
                <w:szCs w:val="24"/>
                <w:lang w:bidi="he-IL"/>
              </w:rPr>
              <w:t>Concept, Meaning, Evolution of financial management, Scope of financial management, Finance Functions, Aims of finance function, Financial manager’s role, Goals of finance management</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c>
          <w:tcPr>
            <w:tcW w:w="670" w:type="dxa"/>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w:t>
            </w:r>
          </w:p>
        </w:tc>
        <w:tc>
          <w:tcPr>
            <w:tcW w:w="7090" w:type="dxa"/>
          </w:tcPr>
          <w:p w:rsidR="00094FEE" w:rsidRPr="00665CCF" w:rsidRDefault="00094FEE" w:rsidP="001A6999">
            <w:pPr>
              <w:spacing w:after="0" w:line="240" w:lineRule="auto"/>
              <w:rPr>
                <w:rFonts w:ascii="Times New Roman" w:eastAsia="Times New Roman" w:hAnsi="Times New Roman" w:cs="Times New Roman"/>
                <w:b/>
                <w:sz w:val="24"/>
                <w:szCs w:val="24"/>
                <w:lang w:bidi="he-IL"/>
              </w:rPr>
            </w:pPr>
            <w:r w:rsidRPr="00665CCF">
              <w:rPr>
                <w:rFonts w:ascii="Times New Roman" w:eastAsia="Times New Roman" w:hAnsi="Times New Roman" w:cs="Times New Roman"/>
                <w:b/>
                <w:sz w:val="24"/>
                <w:szCs w:val="24"/>
                <w:lang w:bidi="he-IL"/>
              </w:rPr>
              <w:t xml:space="preserve">Introduction to Indian Financial System &amp; Corporate Financing: </w:t>
            </w:r>
          </w:p>
          <w:p w:rsidR="00094FEE" w:rsidRPr="00665CCF" w:rsidRDefault="00094FEE" w:rsidP="001A6999">
            <w:pPr>
              <w:spacing w:after="0" w:line="240" w:lineRule="auto"/>
              <w:jc w:val="both"/>
              <w:rPr>
                <w:rFonts w:ascii="Times New Roman" w:eastAsia="Times New Roman" w:hAnsi="Times New Roman" w:cs="Times New Roman"/>
                <w:bCs/>
                <w:sz w:val="24"/>
                <w:szCs w:val="24"/>
                <w:lang w:bidi="he-IL"/>
              </w:rPr>
            </w:pPr>
            <w:r w:rsidRPr="00665CCF">
              <w:rPr>
                <w:rFonts w:ascii="Times New Roman" w:eastAsia="Times New Roman" w:hAnsi="Times New Roman" w:cs="Times New Roman"/>
                <w:bCs/>
                <w:sz w:val="24"/>
                <w:szCs w:val="24"/>
                <w:lang w:bidi="he-IL"/>
              </w:rPr>
              <w:t xml:space="preserve">Indian financial system: overview, functions, financial markets, functions of financial markets, Sources of long term instruments: Equity Shares, Preference Shares, Debentures, Term Loans </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c>
          <w:tcPr>
            <w:tcW w:w="670" w:type="dxa"/>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3</w:t>
            </w:r>
          </w:p>
        </w:tc>
        <w:tc>
          <w:tcPr>
            <w:tcW w:w="7090" w:type="dxa"/>
          </w:tcPr>
          <w:p w:rsidR="00094FEE" w:rsidRPr="00665CCF" w:rsidRDefault="00094FEE" w:rsidP="001A6999">
            <w:pPr>
              <w:spacing w:after="0" w:line="240" w:lineRule="auto"/>
              <w:jc w:val="both"/>
              <w:rPr>
                <w:rFonts w:ascii="Times New Roman" w:eastAsia="Times New Roman" w:hAnsi="Times New Roman" w:cs="Times New Roman"/>
                <w:sz w:val="24"/>
                <w:szCs w:val="24"/>
              </w:rPr>
            </w:pPr>
            <w:r w:rsidRPr="00665CCF">
              <w:rPr>
                <w:rFonts w:ascii="Times New Roman" w:eastAsia="Times New Roman" w:hAnsi="Times New Roman" w:cs="Times New Roman"/>
                <w:b/>
                <w:iCs/>
                <w:sz w:val="24"/>
                <w:szCs w:val="24"/>
              </w:rPr>
              <w:t xml:space="preserve">Working Capital Management: </w:t>
            </w:r>
            <w:r w:rsidRPr="00665CCF">
              <w:rPr>
                <w:rFonts w:ascii="Times New Roman" w:eastAsia="Times New Roman" w:hAnsi="Times New Roman" w:cs="Times New Roman"/>
                <w:sz w:val="24"/>
                <w:szCs w:val="24"/>
              </w:rPr>
              <w:t>Meaning, Concept, significance, kinds of working capital, Operating &amp; Cash Conversion Cycle, Need to maintain Balanced Working Capital, Factors influencing Working Capital</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c>
          <w:tcPr>
            <w:tcW w:w="670" w:type="dxa"/>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4</w:t>
            </w:r>
          </w:p>
        </w:tc>
        <w:tc>
          <w:tcPr>
            <w:tcW w:w="7090" w:type="dxa"/>
          </w:tcPr>
          <w:p w:rsidR="00094FEE" w:rsidRPr="00665CCF" w:rsidRDefault="00094FEE" w:rsidP="001A6999">
            <w:pPr>
              <w:spacing w:after="0" w:line="240" w:lineRule="auto"/>
              <w:jc w:val="both"/>
              <w:rPr>
                <w:rFonts w:ascii="Times New Roman" w:eastAsia="Times New Roman" w:hAnsi="Times New Roman" w:cs="Times New Roman"/>
                <w:bCs/>
                <w:iCs/>
                <w:sz w:val="24"/>
                <w:szCs w:val="24"/>
              </w:rPr>
            </w:pPr>
            <w:r w:rsidRPr="00665CCF">
              <w:rPr>
                <w:rFonts w:ascii="Times New Roman" w:eastAsia="Times New Roman" w:hAnsi="Times New Roman" w:cs="Times New Roman"/>
                <w:b/>
                <w:iCs/>
                <w:sz w:val="24"/>
                <w:szCs w:val="24"/>
              </w:rPr>
              <w:t xml:space="preserve">Long Term Investment Decisions (Capital Budgeting) : </w:t>
            </w:r>
            <w:r w:rsidRPr="00665CCF">
              <w:rPr>
                <w:rFonts w:ascii="Times New Roman" w:eastAsia="Times New Roman" w:hAnsi="Times New Roman" w:cs="Times New Roman"/>
                <w:bCs/>
                <w:iCs/>
                <w:sz w:val="24"/>
                <w:szCs w:val="24"/>
              </w:rPr>
              <w:t>Capital budgeting: Meaning, importance, classification of projects, types, process Appraisal Methods: Payback Period Technique (PBP), Accounting Rate of Return technique(ARR), Discounted Cash Flow Techniques: NPV, IRR, PI</w:t>
            </w:r>
          </w:p>
        </w:tc>
        <w:tc>
          <w:tcPr>
            <w:tcW w:w="1816"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bl>
    <w:p w:rsidR="00094FEE" w:rsidRPr="00665CCF" w:rsidRDefault="00094FEE" w:rsidP="00094FEE">
      <w:pPr>
        <w:rPr>
          <w:rFonts w:ascii="Times New Roman" w:eastAsia="Times New Roman" w:hAnsi="Times New Roman" w:cs="Times New Roman"/>
          <w:sz w:val="24"/>
          <w:szCs w:val="24"/>
        </w:rPr>
      </w:pPr>
    </w:p>
    <w:p w:rsidR="00094FEE" w:rsidRPr="00665CCF" w:rsidRDefault="00094FEE" w:rsidP="00094FEE">
      <w:pPr>
        <w:spacing w:after="120"/>
        <w:rPr>
          <w:rFonts w:ascii="Times New Roman" w:eastAsia="Times New Roman" w:hAnsi="Times New Roman" w:cs="Times New Roman"/>
          <w:sz w:val="24"/>
          <w:szCs w:val="24"/>
        </w:rPr>
      </w:pPr>
      <w:r w:rsidRPr="00665CCF">
        <w:rPr>
          <w:rFonts w:ascii="Times New Roman" w:eastAsia="Times New Roman" w:hAnsi="Times New Roman" w:cs="Times New Roman"/>
          <w:b/>
          <w:bCs/>
          <w:sz w:val="24"/>
          <w:szCs w:val="24"/>
        </w:rPr>
        <w:t>Reference Books</w:t>
      </w:r>
    </w:p>
    <w:p w:rsidR="00094FEE" w:rsidRPr="00665CCF"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Financial Management : I. M. Pandey</w:t>
      </w:r>
    </w:p>
    <w:p w:rsidR="00094FEE" w:rsidRPr="00665CCF" w:rsidRDefault="00094FEE" w:rsidP="00094FEE">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 xml:space="preserve">Financial Management : G. </w:t>
      </w:r>
      <w:proofErr w:type="spellStart"/>
      <w:r w:rsidRPr="00665CCF">
        <w:rPr>
          <w:rFonts w:ascii="Times New Roman" w:eastAsia="Times New Roman" w:hAnsi="Times New Roman" w:cs="Times New Roman"/>
          <w:sz w:val="24"/>
          <w:szCs w:val="24"/>
        </w:rPr>
        <w:t>Sudarsana</w:t>
      </w:r>
      <w:proofErr w:type="spellEnd"/>
      <w:r w:rsidRPr="00665CCF">
        <w:rPr>
          <w:rFonts w:ascii="Times New Roman" w:eastAsia="Times New Roman" w:hAnsi="Times New Roman" w:cs="Times New Roman"/>
          <w:sz w:val="24"/>
          <w:szCs w:val="24"/>
        </w:rPr>
        <w:t xml:space="preserve"> Reddy </w:t>
      </w:r>
    </w:p>
    <w:p w:rsidR="00094FEE" w:rsidRPr="00665CCF"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Financial Management :</w:t>
      </w:r>
      <w:proofErr w:type="spellStart"/>
      <w:r w:rsidRPr="00665CCF">
        <w:rPr>
          <w:rFonts w:ascii="Times New Roman" w:eastAsia="Times New Roman" w:hAnsi="Times New Roman" w:cs="Times New Roman"/>
          <w:sz w:val="24"/>
          <w:szCs w:val="24"/>
        </w:rPr>
        <w:t>Prasanna</w:t>
      </w:r>
      <w:proofErr w:type="spellEnd"/>
      <w:r w:rsidRPr="00665CCF">
        <w:rPr>
          <w:rFonts w:ascii="Times New Roman" w:eastAsia="Times New Roman" w:hAnsi="Times New Roman" w:cs="Times New Roman"/>
          <w:sz w:val="24"/>
          <w:szCs w:val="24"/>
        </w:rPr>
        <w:t xml:space="preserve"> Chandra</w:t>
      </w:r>
    </w:p>
    <w:p w:rsidR="00094FEE" w:rsidRPr="00665CCF"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Financial Management : Khan &amp; Jain</w:t>
      </w:r>
    </w:p>
    <w:p w:rsidR="00094FEE" w:rsidRPr="00665CCF"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Financial Management :</w:t>
      </w:r>
      <w:proofErr w:type="spellStart"/>
      <w:r w:rsidRPr="00665CCF">
        <w:rPr>
          <w:rFonts w:ascii="Times New Roman" w:eastAsia="Times New Roman" w:hAnsi="Times New Roman" w:cs="Times New Roman"/>
          <w:sz w:val="24"/>
          <w:szCs w:val="24"/>
        </w:rPr>
        <w:t>P.V.Kulkarni</w:t>
      </w:r>
      <w:proofErr w:type="spellEnd"/>
      <w:r w:rsidRPr="00665CCF">
        <w:rPr>
          <w:rFonts w:ascii="Times New Roman" w:eastAsia="Times New Roman" w:hAnsi="Times New Roman" w:cs="Times New Roman"/>
          <w:sz w:val="24"/>
          <w:szCs w:val="24"/>
        </w:rPr>
        <w:tab/>
      </w:r>
    </w:p>
    <w:p w:rsidR="00094FEE" w:rsidRDefault="00094FEE" w:rsidP="00094FEE">
      <w:pPr>
        <w:numPr>
          <w:ilvl w:val="0"/>
          <w:numId w:val="1"/>
        </w:numPr>
        <w:spacing w:after="0"/>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 xml:space="preserve">Financial Management : S. N. </w:t>
      </w:r>
      <w:proofErr w:type="spellStart"/>
      <w:r w:rsidRPr="00665CCF">
        <w:rPr>
          <w:rFonts w:ascii="Times New Roman" w:eastAsia="Times New Roman" w:hAnsi="Times New Roman" w:cs="Times New Roman"/>
          <w:sz w:val="24"/>
          <w:szCs w:val="24"/>
        </w:rPr>
        <w:t>Maheshwari</w:t>
      </w:r>
      <w:proofErr w:type="spellEnd"/>
    </w:p>
    <w:p w:rsidR="00094FEE" w:rsidRDefault="00094FEE" w:rsidP="00094FEE">
      <w:pPr>
        <w:spacing w:after="0"/>
        <w:jc w:val="center"/>
      </w:pPr>
    </w:p>
    <w:p w:rsidR="00094FEE" w:rsidRDefault="00094FEE" w:rsidP="00094FEE">
      <w:pPr>
        <w:spacing w:after="0"/>
        <w:jc w:val="center"/>
        <w:rPr>
          <w:rFonts w:ascii="Times New Roman" w:hAnsi="Times New Roman" w:cs="Times New Roman"/>
          <w:b/>
          <w:bCs/>
          <w:sz w:val="28"/>
          <w:szCs w:val="28"/>
        </w:rPr>
      </w:pPr>
    </w:p>
    <w:p w:rsidR="00094FEE" w:rsidRDefault="00094FEE" w:rsidP="00094FEE">
      <w:pPr>
        <w:spacing w:after="0"/>
        <w:jc w:val="center"/>
        <w:rPr>
          <w:rFonts w:ascii="Times New Roman" w:hAnsi="Times New Roman" w:cs="Times New Roman"/>
          <w:b/>
          <w:bCs/>
          <w:sz w:val="28"/>
          <w:szCs w:val="28"/>
        </w:rPr>
      </w:pPr>
    </w:p>
    <w:p w:rsidR="00094FEE" w:rsidRDefault="00094FEE" w:rsidP="00094FEE">
      <w:pPr>
        <w:spacing w:after="0"/>
        <w:jc w:val="center"/>
        <w:rPr>
          <w:rFonts w:ascii="Times New Roman" w:hAnsi="Times New Roman" w:cs="Times New Roman"/>
          <w:b/>
          <w:bCs/>
          <w:sz w:val="28"/>
          <w:szCs w:val="28"/>
        </w:rPr>
      </w:pPr>
    </w:p>
    <w:p w:rsidR="00094FEE" w:rsidRPr="008A6CBB" w:rsidRDefault="00094FEE" w:rsidP="00094FEE">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SARDAR PATEL UNIVERSITY</w:t>
      </w:r>
    </w:p>
    <w:p w:rsidR="00094FEE" w:rsidRPr="008A6CBB" w:rsidRDefault="00094FEE" w:rsidP="00094FEE">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FACULTY OF LAW</w:t>
      </w:r>
    </w:p>
    <w:p w:rsidR="00094FEE" w:rsidRPr="008A6CBB" w:rsidRDefault="00094FEE" w:rsidP="00094FEE">
      <w:pPr>
        <w:spacing w:after="0" w:line="240" w:lineRule="auto"/>
        <w:jc w:val="center"/>
        <w:rPr>
          <w:rFonts w:ascii="Times New Roman" w:eastAsia="Times New Roman" w:hAnsi="Times New Roman" w:cs="Shruti"/>
          <w:b/>
          <w:sz w:val="28"/>
          <w:szCs w:val="28"/>
        </w:rPr>
      </w:pPr>
      <w:r w:rsidRPr="008A6CBB">
        <w:rPr>
          <w:rFonts w:ascii="Times New Roman" w:eastAsia="Times New Roman" w:hAnsi="Times New Roman" w:cs="Shruti"/>
          <w:b/>
          <w:sz w:val="28"/>
          <w:szCs w:val="28"/>
        </w:rPr>
        <w:t>COURSE OF STUDY</w:t>
      </w:r>
    </w:p>
    <w:p w:rsidR="00094FEE" w:rsidRPr="00DC1AB9" w:rsidRDefault="00094FEE" w:rsidP="00094FEE">
      <w:pPr>
        <w:spacing w:after="0" w:line="240" w:lineRule="auto"/>
        <w:jc w:val="center"/>
        <w:rPr>
          <w:rFonts w:ascii="Times New Roman" w:eastAsia="Times New Roman" w:hAnsi="Times New Roman" w:cs="Shruti"/>
          <w:b/>
          <w:sz w:val="12"/>
          <w:szCs w:val="24"/>
        </w:rPr>
      </w:pPr>
    </w:p>
    <w:p w:rsidR="00094FEE" w:rsidRPr="008A6CBB" w:rsidRDefault="00094FEE" w:rsidP="00094FEE">
      <w:pPr>
        <w:spacing w:after="0" w:line="240" w:lineRule="auto"/>
        <w:jc w:val="center"/>
        <w:rPr>
          <w:rFonts w:ascii="Times New Roman" w:eastAsia="Times New Roman" w:hAnsi="Times New Roman" w:cs="Shruti"/>
          <w:b/>
          <w:sz w:val="24"/>
          <w:szCs w:val="24"/>
        </w:rPr>
      </w:pPr>
      <w:r w:rsidRPr="008A6CBB">
        <w:rPr>
          <w:rFonts w:ascii="Times New Roman" w:eastAsia="Times New Roman" w:hAnsi="Times New Roman" w:cs="Shruti"/>
          <w:b/>
          <w:sz w:val="24"/>
          <w:szCs w:val="24"/>
        </w:rPr>
        <w:t>INTEGRATED DEGREE OF BACHELOR OF ARTS / COMMERCE/ BUSINESS ADMINISTRATION &amp; LAW</w:t>
      </w:r>
    </w:p>
    <w:p w:rsidR="00094FEE" w:rsidRPr="00DC1AB9" w:rsidRDefault="00094FEE" w:rsidP="00094FEE">
      <w:pPr>
        <w:spacing w:after="0" w:line="240" w:lineRule="auto"/>
        <w:jc w:val="center"/>
        <w:rPr>
          <w:rFonts w:ascii="Times New Roman" w:eastAsia="Times New Roman" w:hAnsi="Times New Roman" w:cs="Shruti"/>
          <w:sz w:val="24"/>
          <w:szCs w:val="24"/>
        </w:rPr>
      </w:pPr>
      <w:r w:rsidRPr="00DC1AB9">
        <w:rPr>
          <w:rFonts w:ascii="Times New Roman" w:eastAsia="Times New Roman" w:hAnsi="Times New Roman" w:cs="Shruti"/>
          <w:sz w:val="24"/>
          <w:szCs w:val="24"/>
        </w:rPr>
        <w:t xml:space="preserve">BBA, LL.B. (HONS.) (Under Choice Based Credit Scheme Semester Degree </w:t>
      </w:r>
      <w:proofErr w:type="spellStart"/>
      <w:r w:rsidRPr="00DC1AB9">
        <w:rPr>
          <w:rFonts w:ascii="Times New Roman" w:eastAsia="Times New Roman" w:hAnsi="Times New Roman" w:cs="Shruti"/>
          <w:sz w:val="24"/>
          <w:szCs w:val="24"/>
        </w:rPr>
        <w:t>Programme</w:t>
      </w:r>
      <w:proofErr w:type="spellEnd"/>
      <w:r w:rsidRPr="00DC1AB9">
        <w:rPr>
          <w:rFonts w:ascii="Times New Roman" w:eastAsia="Times New Roman" w:hAnsi="Times New Roman" w:cs="Shruti"/>
          <w:sz w:val="24"/>
          <w:szCs w:val="24"/>
        </w:rPr>
        <w:t>)</w:t>
      </w:r>
    </w:p>
    <w:p w:rsidR="00094FEE" w:rsidRPr="00DC1AB9" w:rsidRDefault="00094FEE" w:rsidP="00094FEE">
      <w:pPr>
        <w:jc w:val="center"/>
        <w:rPr>
          <w:rFonts w:ascii="Times New Roman" w:eastAsia="Times New Roman" w:hAnsi="Times New Roman" w:cs="Shruti"/>
          <w:b/>
          <w:bCs/>
          <w:sz w:val="30"/>
          <w:szCs w:val="30"/>
          <w:u w:val="single"/>
        </w:rPr>
      </w:pPr>
      <w:r w:rsidRPr="00DC1AB9">
        <w:rPr>
          <w:rFonts w:ascii="Times New Roman" w:eastAsia="Times New Roman" w:hAnsi="Times New Roman" w:cs="Shruti"/>
          <w:b/>
          <w:bCs/>
          <w:sz w:val="30"/>
          <w:szCs w:val="30"/>
          <w:u w:val="single"/>
        </w:rPr>
        <w:t>Semester - IV</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2310"/>
        <w:gridCol w:w="573"/>
        <w:gridCol w:w="845"/>
        <w:gridCol w:w="1031"/>
        <w:gridCol w:w="963"/>
        <w:gridCol w:w="853"/>
        <w:gridCol w:w="1045"/>
      </w:tblGrid>
      <w:tr w:rsidR="00094FEE" w:rsidRPr="00DC1AB9" w:rsidTr="001A6999">
        <w:trPr>
          <w:trHeight w:val="246"/>
          <w:jc w:val="center"/>
        </w:trPr>
        <w:tc>
          <w:tcPr>
            <w:tcW w:w="1440" w:type="dxa"/>
            <w:vMerge w:val="restart"/>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Course Type</w:t>
            </w:r>
          </w:p>
        </w:tc>
        <w:tc>
          <w:tcPr>
            <w:tcW w:w="1440" w:type="dxa"/>
            <w:vMerge w:val="restart"/>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Subject Code</w:t>
            </w:r>
          </w:p>
        </w:tc>
        <w:tc>
          <w:tcPr>
            <w:tcW w:w="2310" w:type="dxa"/>
            <w:vMerge w:val="restart"/>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Subject</w:t>
            </w:r>
          </w:p>
        </w:tc>
        <w:tc>
          <w:tcPr>
            <w:tcW w:w="573" w:type="dxa"/>
            <w:vMerge w:val="restart"/>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T/P</w:t>
            </w:r>
          </w:p>
        </w:tc>
        <w:tc>
          <w:tcPr>
            <w:tcW w:w="845" w:type="dxa"/>
            <w:vMerge w:val="restart"/>
          </w:tcPr>
          <w:p w:rsidR="00094FEE" w:rsidRPr="00DC1AB9" w:rsidRDefault="00094FEE" w:rsidP="001A6999">
            <w:pPr>
              <w:spacing w:after="0" w:line="240" w:lineRule="auto"/>
              <w:ind w:left="-21" w:right="-70"/>
              <w:rPr>
                <w:rFonts w:ascii="Calibri" w:eastAsia="Times New Roman" w:hAnsi="Calibri" w:cs="Shruti"/>
                <w:b/>
                <w:bCs/>
              </w:rPr>
            </w:pPr>
            <w:r w:rsidRPr="00DC1AB9">
              <w:rPr>
                <w:rFonts w:ascii="Calibri" w:eastAsia="Times New Roman" w:hAnsi="Calibri" w:cs="Shruti"/>
                <w:b/>
                <w:bCs/>
              </w:rPr>
              <w:t>Credits</w:t>
            </w:r>
          </w:p>
        </w:tc>
        <w:tc>
          <w:tcPr>
            <w:tcW w:w="1031" w:type="dxa"/>
            <w:vMerge w:val="restart"/>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Exam Duration in hrs.</w:t>
            </w:r>
          </w:p>
        </w:tc>
        <w:tc>
          <w:tcPr>
            <w:tcW w:w="2861" w:type="dxa"/>
            <w:gridSpan w:val="3"/>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Component of Marks</w:t>
            </w:r>
          </w:p>
        </w:tc>
      </w:tr>
      <w:tr w:rsidR="00094FEE" w:rsidRPr="00DC1AB9" w:rsidTr="001A6999">
        <w:trPr>
          <w:trHeight w:val="327"/>
          <w:jc w:val="center"/>
        </w:trPr>
        <w:tc>
          <w:tcPr>
            <w:tcW w:w="1440" w:type="dxa"/>
            <w:vMerge/>
          </w:tcPr>
          <w:p w:rsidR="00094FEE" w:rsidRPr="00DC1AB9" w:rsidRDefault="00094FEE" w:rsidP="001A6999">
            <w:pPr>
              <w:spacing w:after="0" w:line="240" w:lineRule="auto"/>
              <w:jc w:val="center"/>
              <w:rPr>
                <w:rFonts w:ascii="Calibri" w:eastAsia="Times New Roman" w:hAnsi="Calibri" w:cs="Shruti"/>
                <w:b/>
                <w:bCs/>
              </w:rPr>
            </w:pPr>
          </w:p>
        </w:tc>
        <w:tc>
          <w:tcPr>
            <w:tcW w:w="1440" w:type="dxa"/>
            <w:vMerge/>
          </w:tcPr>
          <w:p w:rsidR="00094FEE" w:rsidRPr="00DC1AB9" w:rsidRDefault="00094FEE" w:rsidP="001A6999">
            <w:pPr>
              <w:spacing w:after="0" w:line="240" w:lineRule="auto"/>
              <w:jc w:val="center"/>
              <w:rPr>
                <w:rFonts w:ascii="Calibri" w:eastAsia="Times New Roman" w:hAnsi="Calibri" w:cs="Shruti"/>
                <w:b/>
                <w:bCs/>
              </w:rPr>
            </w:pPr>
          </w:p>
        </w:tc>
        <w:tc>
          <w:tcPr>
            <w:tcW w:w="2310" w:type="dxa"/>
            <w:vMerge/>
          </w:tcPr>
          <w:p w:rsidR="00094FEE" w:rsidRPr="00DC1AB9" w:rsidRDefault="00094FEE" w:rsidP="001A6999">
            <w:pPr>
              <w:spacing w:after="0" w:line="240" w:lineRule="auto"/>
              <w:jc w:val="center"/>
              <w:rPr>
                <w:rFonts w:ascii="Calibri" w:eastAsia="Times New Roman" w:hAnsi="Calibri" w:cs="Shruti"/>
                <w:b/>
                <w:bCs/>
              </w:rPr>
            </w:pPr>
          </w:p>
        </w:tc>
        <w:tc>
          <w:tcPr>
            <w:tcW w:w="573" w:type="dxa"/>
            <w:vMerge/>
          </w:tcPr>
          <w:p w:rsidR="00094FEE" w:rsidRPr="00DC1AB9" w:rsidRDefault="00094FEE" w:rsidP="001A6999">
            <w:pPr>
              <w:spacing w:after="0" w:line="240" w:lineRule="auto"/>
              <w:jc w:val="center"/>
              <w:rPr>
                <w:rFonts w:ascii="Calibri" w:eastAsia="Times New Roman" w:hAnsi="Calibri" w:cs="Shruti"/>
                <w:b/>
                <w:bCs/>
              </w:rPr>
            </w:pPr>
          </w:p>
        </w:tc>
        <w:tc>
          <w:tcPr>
            <w:tcW w:w="845" w:type="dxa"/>
            <w:vMerge/>
          </w:tcPr>
          <w:p w:rsidR="00094FEE" w:rsidRPr="00DC1AB9" w:rsidRDefault="00094FEE" w:rsidP="001A6999">
            <w:pPr>
              <w:spacing w:after="0" w:line="240" w:lineRule="auto"/>
              <w:ind w:left="-18" w:firstLine="18"/>
              <w:jc w:val="center"/>
              <w:rPr>
                <w:rFonts w:ascii="Calibri" w:eastAsia="Times New Roman" w:hAnsi="Calibri" w:cs="Shruti"/>
                <w:b/>
                <w:bCs/>
              </w:rPr>
            </w:pPr>
          </w:p>
        </w:tc>
        <w:tc>
          <w:tcPr>
            <w:tcW w:w="1031" w:type="dxa"/>
            <w:vMerge/>
          </w:tcPr>
          <w:p w:rsidR="00094FEE" w:rsidRPr="00DC1AB9" w:rsidRDefault="00094FEE" w:rsidP="001A6999">
            <w:pPr>
              <w:spacing w:after="0" w:line="240" w:lineRule="auto"/>
              <w:ind w:left="-18" w:firstLine="18"/>
              <w:jc w:val="center"/>
              <w:rPr>
                <w:rFonts w:ascii="Calibri" w:eastAsia="Times New Roman" w:hAnsi="Calibri" w:cs="Shruti"/>
                <w:b/>
                <w:bCs/>
              </w:rPr>
            </w:pPr>
          </w:p>
        </w:tc>
        <w:tc>
          <w:tcPr>
            <w:tcW w:w="963" w:type="dxa"/>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Internal</w:t>
            </w:r>
          </w:p>
        </w:tc>
        <w:tc>
          <w:tcPr>
            <w:tcW w:w="853" w:type="dxa"/>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External</w:t>
            </w:r>
          </w:p>
        </w:tc>
        <w:tc>
          <w:tcPr>
            <w:tcW w:w="1045" w:type="dxa"/>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Total</w:t>
            </w:r>
          </w:p>
        </w:tc>
      </w:tr>
      <w:tr w:rsidR="00094FEE" w:rsidRPr="00DC1AB9" w:rsidTr="001A6999">
        <w:trPr>
          <w:trHeight w:val="218"/>
          <w:jc w:val="center"/>
        </w:trPr>
        <w:tc>
          <w:tcPr>
            <w:tcW w:w="1440" w:type="dxa"/>
            <w:vMerge/>
          </w:tcPr>
          <w:p w:rsidR="00094FEE" w:rsidRPr="00DC1AB9" w:rsidRDefault="00094FEE" w:rsidP="001A6999">
            <w:pPr>
              <w:spacing w:after="0" w:line="240" w:lineRule="auto"/>
              <w:jc w:val="center"/>
              <w:rPr>
                <w:rFonts w:ascii="Calibri" w:eastAsia="Times New Roman" w:hAnsi="Calibri" w:cs="Shruti"/>
                <w:b/>
                <w:bCs/>
              </w:rPr>
            </w:pPr>
          </w:p>
        </w:tc>
        <w:tc>
          <w:tcPr>
            <w:tcW w:w="1440" w:type="dxa"/>
            <w:vMerge/>
          </w:tcPr>
          <w:p w:rsidR="00094FEE" w:rsidRPr="00DC1AB9" w:rsidRDefault="00094FEE" w:rsidP="001A6999">
            <w:pPr>
              <w:spacing w:after="0" w:line="240" w:lineRule="auto"/>
              <w:jc w:val="center"/>
              <w:rPr>
                <w:rFonts w:ascii="Calibri" w:eastAsia="Times New Roman" w:hAnsi="Calibri" w:cs="Shruti"/>
                <w:b/>
                <w:bCs/>
              </w:rPr>
            </w:pPr>
          </w:p>
        </w:tc>
        <w:tc>
          <w:tcPr>
            <w:tcW w:w="2310" w:type="dxa"/>
            <w:vMerge/>
          </w:tcPr>
          <w:p w:rsidR="00094FEE" w:rsidRPr="00DC1AB9" w:rsidRDefault="00094FEE" w:rsidP="001A6999">
            <w:pPr>
              <w:spacing w:after="0" w:line="240" w:lineRule="auto"/>
              <w:jc w:val="center"/>
              <w:rPr>
                <w:rFonts w:ascii="Calibri" w:eastAsia="Times New Roman" w:hAnsi="Calibri" w:cs="Shruti"/>
                <w:b/>
                <w:bCs/>
              </w:rPr>
            </w:pPr>
          </w:p>
        </w:tc>
        <w:tc>
          <w:tcPr>
            <w:tcW w:w="573" w:type="dxa"/>
            <w:vMerge/>
          </w:tcPr>
          <w:p w:rsidR="00094FEE" w:rsidRPr="00DC1AB9" w:rsidRDefault="00094FEE" w:rsidP="001A6999">
            <w:pPr>
              <w:spacing w:after="0" w:line="240" w:lineRule="auto"/>
              <w:jc w:val="center"/>
              <w:rPr>
                <w:rFonts w:ascii="Calibri" w:eastAsia="Times New Roman" w:hAnsi="Calibri" w:cs="Shruti"/>
                <w:b/>
                <w:bCs/>
              </w:rPr>
            </w:pPr>
          </w:p>
        </w:tc>
        <w:tc>
          <w:tcPr>
            <w:tcW w:w="845" w:type="dxa"/>
            <w:vMerge/>
          </w:tcPr>
          <w:p w:rsidR="00094FEE" w:rsidRPr="00DC1AB9" w:rsidRDefault="00094FEE" w:rsidP="001A6999">
            <w:pPr>
              <w:spacing w:after="0" w:line="240" w:lineRule="auto"/>
              <w:ind w:left="-18" w:firstLine="18"/>
              <w:jc w:val="center"/>
              <w:rPr>
                <w:rFonts w:ascii="Calibri" w:eastAsia="Times New Roman" w:hAnsi="Calibri" w:cs="Shruti"/>
                <w:b/>
                <w:bCs/>
              </w:rPr>
            </w:pPr>
          </w:p>
        </w:tc>
        <w:tc>
          <w:tcPr>
            <w:tcW w:w="1031" w:type="dxa"/>
            <w:vMerge/>
          </w:tcPr>
          <w:p w:rsidR="00094FEE" w:rsidRPr="00DC1AB9" w:rsidRDefault="00094FEE" w:rsidP="001A6999">
            <w:pPr>
              <w:spacing w:after="0" w:line="240" w:lineRule="auto"/>
              <w:ind w:left="-18" w:firstLine="18"/>
              <w:jc w:val="center"/>
              <w:rPr>
                <w:rFonts w:ascii="Calibri" w:eastAsia="Times New Roman" w:hAnsi="Calibri" w:cs="Shruti"/>
                <w:b/>
                <w:bCs/>
              </w:rPr>
            </w:pPr>
          </w:p>
        </w:tc>
        <w:tc>
          <w:tcPr>
            <w:tcW w:w="963" w:type="dxa"/>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Total Passing %</w:t>
            </w:r>
          </w:p>
        </w:tc>
        <w:tc>
          <w:tcPr>
            <w:tcW w:w="853" w:type="dxa"/>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Total Passing %</w:t>
            </w:r>
          </w:p>
        </w:tc>
        <w:tc>
          <w:tcPr>
            <w:tcW w:w="1045" w:type="dxa"/>
          </w:tcPr>
          <w:p w:rsidR="00094FEE" w:rsidRPr="00DC1AB9" w:rsidRDefault="00094FEE" w:rsidP="001A6999">
            <w:pPr>
              <w:spacing w:after="0" w:line="240" w:lineRule="auto"/>
              <w:ind w:left="-18" w:firstLine="18"/>
              <w:jc w:val="center"/>
              <w:rPr>
                <w:rFonts w:ascii="Calibri" w:eastAsia="Times New Roman" w:hAnsi="Calibri" w:cs="Shruti"/>
                <w:b/>
                <w:bCs/>
              </w:rPr>
            </w:pPr>
            <w:r w:rsidRPr="00DC1AB9">
              <w:rPr>
                <w:rFonts w:ascii="Calibri" w:eastAsia="Times New Roman" w:hAnsi="Calibri" w:cs="Shruti"/>
                <w:b/>
                <w:bCs/>
              </w:rPr>
              <w:t>Total Passing</w:t>
            </w:r>
            <w:r w:rsidRPr="00DC1AB9">
              <w:rPr>
                <w:rFonts w:ascii="Calibri" w:eastAsia="Calibri" w:hAnsi="Calibri" w:cs="Shruti"/>
                <w:b/>
                <w:bCs/>
              </w:rPr>
              <w:t xml:space="preserve"> %</w:t>
            </w:r>
          </w:p>
        </w:tc>
      </w:tr>
      <w:tr w:rsidR="00094FEE" w:rsidRPr="00DC1AB9" w:rsidTr="001A6999">
        <w:trPr>
          <w:trHeight w:val="252"/>
          <w:jc w:val="center"/>
        </w:trPr>
        <w:tc>
          <w:tcPr>
            <w:tcW w:w="1440" w:type="dxa"/>
            <w:vMerge w:val="restart"/>
          </w:tcPr>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BBA, LL.B. (HONS.)</w:t>
            </w:r>
          </w:p>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INTEGRATED</w:t>
            </w:r>
          </w:p>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5 years</w:t>
            </w:r>
          </w:p>
        </w:tc>
        <w:tc>
          <w:tcPr>
            <w:tcW w:w="1440"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UL04CBLH0</w:t>
            </w:r>
            <w:r>
              <w:rPr>
                <w:rFonts w:ascii="Calibri" w:eastAsia="Times New Roman" w:hAnsi="Calibri" w:cs="Shruti"/>
                <w:b/>
                <w:bCs/>
              </w:rPr>
              <w:t>6</w:t>
            </w:r>
          </w:p>
        </w:tc>
        <w:tc>
          <w:tcPr>
            <w:tcW w:w="2310" w:type="dxa"/>
          </w:tcPr>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Family Law  – I</w:t>
            </w:r>
          </w:p>
        </w:tc>
        <w:tc>
          <w:tcPr>
            <w:tcW w:w="57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T</w:t>
            </w:r>
          </w:p>
        </w:tc>
        <w:tc>
          <w:tcPr>
            <w:tcW w:w="8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w:t>
            </w:r>
          </w:p>
        </w:tc>
        <w:tc>
          <w:tcPr>
            <w:tcW w:w="1031"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w:t>
            </w:r>
          </w:p>
        </w:tc>
        <w:tc>
          <w:tcPr>
            <w:tcW w:w="96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85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10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40/100</w:t>
            </w:r>
          </w:p>
        </w:tc>
      </w:tr>
      <w:tr w:rsidR="00094FEE" w:rsidRPr="00DC1AB9" w:rsidTr="001A6999">
        <w:trPr>
          <w:trHeight w:val="145"/>
          <w:jc w:val="center"/>
        </w:trPr>
        <w:tc>
          <w:tcPr>
            <w:tcW w:w="1440" w:type="dxa"/>
            <w:vMerge/>
          </w:tcPr>
          <w:p w:rsidR="00094FEE" w:rsidRPr="00DC1AB9" w:rsidRDefault="00094FEE" w:rsidP="001A6999">
            <w:pPr>
              <w:spacing w:after="0" w:line="240" w:lineRule="auto"/>
              <w:rPr>
                <w:rFonts w:ascii="Calibri" w:eastAsia="Times New Roman" w:hAnsi="Calibri" w:cs="Shruti"/>
                <w:b/>
                <w:bCs/>
              </w:rPr>
            </w:pPr>
          </w:p>
        </w:tc>
        <w:tc>
          <w:tcPr>
            <w:tcW w:w="1440"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UL04CBLH0</w:t>
            </w:r>
            <w:r>
              <w:rPr>
                <w:rFonts w:ascii="Calibri" w:eastAsia="Times New Roman" w:hAnsi="Calibri" w:cs="Shruti"/>
                <w:b/>
                <w:bCs/>
              </w:rPr>
              <w:t>7</w:t>
            </w:r>
          </w:p>
        </w:tc>
        <w:tc>
          <w:tcPr>
            <w:tcW w:w="2310" w:type="dxa"/>
          </w:tcPr>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Transfer of Property including Easements</w:t>
            </w:r>
          </w:p>
        </w:tc>
        <w:tc>
          <w:tcPr>
            <w:tcW w:w="57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T</w:t>
            </w:r>
          </w:p>
        </w:tc>
        <w:tc>
          <w:tcPr>
            <w:tcW w:w="8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w:t>
            </w:r>
          </w:p>
        </w:tc>
        <w:tc>
          <w:tcPr>
            <w:tcW w:w="1031"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w:t>
            </w:r>
          </w:p>
        </w:tc>
        <w:tc>
          <w:tcPr>
            <w:tcW w:w="96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85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10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40/100</w:t>
            </w:r>
          </w:p>
        </w:tc>
      </w:tr>
      <w:tr w:rsidR="00094FEE" w:rsidRPr="00DC1AB9" w:rsidTr="001A6999">
        <w:trPr>
          <w:trHeight w:val="145"/>
          <w:jc w:val="center"/>
        </w:trPr>
        <w:tc>
          <w:tcPr>
            <w:tcW w:w="1440" w:type="dxa"/>
            <w:vMerge/>
          </w:tcPr>
          <w:p w:rsidR="00094FEE" w:rsidRPr="00DC1AB9" w:rsidRDefault="00094FEE" w:rsidP="001A6999">
            <w:pPr>
              <w:spacing w:after="0" w:line="240" w:lineRule="auto"/>
              <w:rPr>
                <w:rFonts w:ascii="Calibri" w:eastAsia="Times New Roman" w:hAnsi="Calibri" w:cs="Shruti"/>
                <w:b/>
                <w:bCs/>
              </w:rPr>
            </w:pPr>
          </w:p>
        </w:tc>
        <w:tc>
          <w:tcPr>
            <w:tcW w:w="1440"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UL04CBLH0</w:t>
            </w:r>
            <w:r>
              <w:rPr>
                <w:rFonts w:ascii="Calibri" w:eastAsia="Times New Roman" w:hAnsi="Calibri" w:cs="Shruti"/>
                <w:b/>
                <w:bCs/>
              </w:rPr>
              <w:t>8</w:t>
            </w:r>
          </w:p>
        </w:tc>
        <w:tc>
          <w:tcPr>
            <w:tcW w:w="2310" w:type="dxa"/>
          </w:tcPr>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Jurisprudence</w:t>
            </w:r>
          </w:p>
        </w:tc>
        <w:tc>
          <w:tcPr>
            <w:tcW w:w="57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T</w:t>
            </w:r>
          </w:p>
        </w:tc>
        <w:tc>
          <w:tcPr>
            <w:tcW w:w="8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w:t>
            </w:r>
          </w:p>
        </w:tc>
        <w:tc>
          <w:tcPr>
            <w:tcW w:w="1031"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w:t>
            </w:r>
          </w:p>
        </w:tc>
        <w:tc>
          <w:tcPr>
            <w:tcW w:w="96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85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10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40/100</w:t>
            </w:r>
          </w:p>
        </w:tc>
      </w:tr>
      <w:tr w:rsidR="00094FEE" w:rsidRPr="00DC1AB9" w:rsidTr="001A6999">
        <w:trPr>
          <w:trHeight w:val="145"/>
          <w:jc w:val="center"/>
        </w:trPr>
        <w:tc>
          <w:tcPr>
            <w:tcW w:w="1440" w:type="dxa"/>
            <w:vMerge/>
          </w:tcPr>
          <w:p w:rsidR="00094FEE" w:rsidRPr="00DC1AB9" w:rsidRDefault="00094FEE" w:rsidP="001A6999">
            <w:pPr>
              <w:spacing w:after="0" w:line="240" w:lineRule="auto"/>
              <w:rPr>
                <w:rFonts w:ascii="Calibri" w:eastAsia="Times New Roman" w:hAnsi="Calibri" w:cs="Shruti"/>
                <w:b/>
                <w:bCs/>
              </w:rPr>
            </w:pPr>
          </w:p>
        </w:tc>
        <w:tc>
          <w:tcPr>
            <w:tcW w:w="1440"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UL04CBLH0</w:t>
            </w:r>
            <w:r>
              <w:rPr>
                <w:rFonts w:ascii="Calibri" w:eastAsia="Times New Roman" w:hAnsi="Calibri" w:cs="Shruti"/>
                <w:b/>
                <w:bCs/>
              </w:rPr>
              <w:t>9</w:t>
            </w:r>
          </w:p>
        </w:tc>
        <w:tc>
          <w:tcPr>
            <w:tcW w:w="2310" w:type="dxa"/>
          </w:tcPr>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English – IV</w:t>
            </w:r>
          </w:p>
        </w:tc>
        <w:tc>
          <w:tcPr>
            <w:tcW w:w="57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T</w:t>
            </w:r>
          </w:p>
        </w:tc>
        <w:tc>
          <w:tcPr>
            <w:tcW w:w="8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w:t>
            </w:r>
          </w:p>
        </w:tc>
        <w:tc>
          <w:tcPr>
            <w:tcW w:w="1031"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w:t>
            </w:r>
          </w:p>
        </w:tc>
        <w:tc>
          <w:tcPr>
            <w:tcW w:w="96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85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10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40/100</w:t>
            </w:r>
          </w:p>
        </w:tc>
      </w:tr>
      <w:tr w:rsidR="00094FEE" w:rsidRPr="00DC1AB9" w:rsidTr="001A6999">
        <w:trPr>
          <w:trHeight w:val="145"/>
          <w:jc w:val="center"/>
        </w:trPr>
        <w:tc>
          <w:tcPr>
            <w:tcW w:w="1440" w:type="dxa"/>
            <w:vMerge/>
          </w:tcPr>
          <w:p w:rsidR="00094FEE" w:rsidRPr="00DC1AB9" w:rsidRDefault="00094FEE" w:rsidP="001A6999">
            <w:pPr>
              <w:spacing w:after="0" w:line="240" w:lineRule="auto"/>
              <w:rPr>
                <w:rFonts w:ascii="Calibri" w:eastAsia="Times New Roman" w:hAnsi="Calibri" w:cs="Shruti"/>
                <w:b/>
                <w:bCs/>
              </w:rPr>
            </w:pPr>
          </w:p>
        </w:tc>
        <w:tc>
          <w:tcPr>
            <w:tcW w:w="1440"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UL04CBBH0</w:t>
            </w:r>
            <w:r>
              <w:rPr>
                <w:rFonts w:ascii="Calibri" w:eastAsia="Times New Roman" w:hAnsi="Calibri" w:cs="Shruti"/>
                <w:b/>
                <w:bCs/>
              </w:rPr>
              <w:t>3</w:t>
            </w:r>
          </w:p>
        </w:tc>
        <w:tc>
          <w:tcPr>
            <w:tcW w:w="2310" w:type="dxa"/>
          </w:tcPr>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Business Statistics</w:t>
            </w:r>
          </w:p>
        </w:tc>
        <w:tc>
          <w:tcPr>
            <w:tcW w:w="57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T</w:t>
            </w:r>
          </w:p>
        </w:tc>
        <w:tc>
          <w:tcPr>
            <w:tcW w:w="8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w:t>
            </w:r>
          </w:p>
        </w:tc>
        <w:tc>
          <w:tcPr>
            <w:tcW w:w="1031"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w:t>
            </w:r>
          </w:p>
        </w:tc>
        <w:tc>
          <w:tcPr>
            <w:tcW w:w="96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85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10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40/100</w:t>
            </w:r>
          </w:p>
        </w:tc>
      </w:tr>
      <w:tr w:rsidR="00094FEE" w:rsidRPr="00DC1AB9" w:rsidTr="001A6999">
        <w:trPr>
          <w:trHeight w:val="145"/>
          <w:jc w:val="center"/>
        </w:trPr>
        <w:tc>
          <w:tcPr>
            <w:tcW w:w="1440" w:type="dxa"/>
            <w:vMerge/>
          </w:tcPr>
          <w:p w:rsidR="00094FEE" w:rsidRPr="00DC1AB9" w:rsidRDefault="00094FEE" w:rsidP="001A6999">
            <w:pPr>
              <w:spacing w:after="0" w:line="240" w:lineRule="auto"/>
              <w:rPr>
                <w:rFonts w:ascii="Calibri" w:eastAsia="Times New Roman" w:hAnsi="Calibri" w:cs="Shruti"/>
                <w:b/>
                <w:bCs/>
              </w:rPr>
            </w:pPr>
          </w:p>
        </w:tc>
        <w:tc>
          <w:tcPr>
            <w:tcW w:w="1440"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UL04CBBH0</w:t>
            </w:r>
            <w:r>
              <w:rPr>
                <w:rFonts w:ascii="Calibri" w:eastAsia="Times New Roman" w:hAnsi="Calibri" w:cs="Shruti"/>
                <w:b/>
                <w:bCs/>
              </w:rPr>
              <w:t>4</w:t>
            </w:r>
          </w:p>
        </w:tc>
        <w:tc>
          <w:tcPr>
            <w:tcW w:w="2310" w:type="dxa"/>
          </w:tcPr>
          <w:p w:rsidR="00094FEE" w:rsidRPr="00DC1AB9" w:rsidRDefault="00094FEE" w:rsidP="001A6999">
            <w:pPr>
              <w:spacing w:after="0" w:line="240" w:lineRule="auto"/>
              <w:rPr>
                <w:rFonts w:ascii="Calibri" w:eastAsia="Times New Roman" w:hAnsi="Calibri" w:cs="Shruti"/>
                <w:b/>
                <w:bCs/>
              </w:rPr>
            </w:pPr>
            <w:r w:rsidRPr="00DC1AB9">
              <w:rPr>
                <w:rFonts w:ascii="Calibri" w:eastAsia="Times New Roman" w:hAnsi="Calibri" w:cs="Shruti"/>
                <w:b/>
                <w:bCs/>
              </w:rPr>
              <w:t xml:space="preserve">Financial Management </w:t>
            </w:r>
            <w:r w:rsidR="00A94D07">
              <w:rPr>
                <w:rFonts w:ascii="Calibri" w:eastAsia="Times New Roman" w:hAnsi="Calibri" w:cs="Shruti"/>
                <w:b/>
                <w:bCs/>
              </w:rPr>
              <w:t>–</w:t>
            </w:r>
            <w:r w:rsidRPr="00DC1AB9">
              <w:rPr>
                <w:rFonts w:ascii="Calibri" w:eastAsia="Times New Roman" w:hAnsi="Calibri" w:cs="Shruti"/>
                <w:b/>
                <w:bCs/>
              </w:rPr>
              <w:t>II</w:t>
            </w:r>
          </w:p>
        </w:tc>
        <w:tc>
          <w:tcPr>
            <w:tcW w:w="57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T</w:t>
            </w:r>
          </w:p>
        </w:tc>
        <w:tc>
          <w:tcPr>
            <w:tcW w:w="8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w:t>
            </w:r>
          </w:p>
        </w:tc>
        <w:tc>
          <w:tcPr>
            <w:tcW w:w="1031"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w:t>
            </w:r>
          </w:p>
        </w:tc>
        <w:tc>
          <w:tcPr>
            <w:tcW w:w="96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853"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20/50</w:t>
            </w:r>
          </w:p>
        </w:tc>
        <w:tc>
          <w:tcPr>
            <w:tcW w:w="10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40/100</w:t>
            </w:r>
          </w:p>
        </w:tc>
      </w:tr>
      <w:tr w:rsidR="00094FEE" w:rsidRPr="00DC1AB9" w:rsidTr="001A6999">
        <w:trPr>
          <w:trHeight w:val="269"/>
          <w:jc w:val="center"/>
        </w:trPr>
        <w:tc>
          <w:tcPr>
            <w:tcW w:w="1440" w:type="dxa"/>
          </w:tcPr>
          <w:p w:rsidR="00094FEE" w:rsidRPr="00DC1AB9" w:rsidRDefault="00094FEE" w:rsidP="001A6999">
            <w:pPr>
              <w:spacing w:after="0" w:line="240" w:lineRule="auto"/>
              <w:rPr>
                <w:rFonts w:ascii="Calibri" w:eastAsia="Times New Roman" w:hAnsi="Calibri" w:cs="Shruti"/>
                <w:b/>
                <w:bCs/>
              </w:rPr>
            </w:pPr>
          </w:p>
        </w:tc>
        <w:tc>
          <w:tcPr>
            <w:tcW w:w="1440" w:type="dxa"/>
          </w:tcPr>
          <w:p w:rsidR="00094FEE" w:rsidRPr="00DC1AB9" w:rsidRDefault="00094FEE" w:rsidP="001A6999">
            <w:pPr>
              <w:spacing w:after="0" w:line="240" w:lineRule="auto"/>
              <w:jc w:val="center"/>
              <w:rPr>
                <w:rFonts w:ascii="Calibri" w:eastAsia="Times New Roman" w:hAnsi="Calibri" w:cs="Shruti"/>
                <w:b/>
                <w:bCs/>
              </w:rPr>
            </w:pPr>
          </w:p>
        </w:tc>
        <w:tc>
          <w:tcPr>
            <w:tcW w:w="2310" w:type="dxa"/>
          </w:tcPr>
          <w:p w:rsidR="00094FEE" w:rsidRPr="00DC1AB9" w:rsidRDefault="00094FEE" w:rsidP="001A6999">
            <w:pPr>
              <w:spacing w:after="0" w:line="240" w:lineRule="auto"/>
              <w:rPr>
                <w:rFonts w:ascii="Calibri" w:eastAsia="Times New Roman" w:hAnsi="Calibri" w:cs="Shruti"/>
                <w:b/>
                <w:bCs/>
              </w:rPr>
            </w:pPr>
          </w:p>
        </w:tc>
        <w:tc>
          <w:tcPr>
            <w:tcW w:w="573" w:type="dxa"/>
          </w:tcPr>
          <w:p w:rsidR="00094FEE" w:rsidRPr="00DC1AB9" w:rsidRDefault="00094FEE" w:rsidP="001A6999">
            <w:pPr>
              <w:spacing w:after="0" w:line="240" w:lineRule="auto"/>
              <w:jc w:val="center"/>
              <w:rPr>
                <w:rFonts w:ascii="Calibri" w:eastAsia="Times New Roman" w:hAnsi="Calibri" w:cs="Shruti"/>
                <w:b/>
                <w:bCs/>
              </w:rPr>
            </w:pPr>
          </w:p>
        </w:tc>
        <w:tc>
          <w:tcPr>
            <w:tcW w:w="8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28</w:t>
            </w:r>
          </w:p>
        </w:tc>
        <w:tc>
          <w:tcPr>
            <w:tcW w:w="1031" w:type="dxa"/>
          </w:tcPr>
          <w:p w:rsidR="00094FEE" w:rsidRPr="00DC1AB9" w:rsidRDefault="00094FEE" w:rsidP="001A6999">
            <w:pPr>
              <w:spacing w:after="0" w:line="240" w:lineRule="auto"/>
              <w:jc w:val="center"/>
              <w:rPr>
                <w:rFonts w:ascii="Calibri" w:eastAsia="Times New Roman" w:hAnsi="Calibri" w:cs="Shruti"/>
                <w:b/>
                <w:bCs/>
              </w:rPr>
            </w:pPr>
          </w:p>
        </w:tc>
        <w:tc>
          <w:tcPr>
            <w:tcW w:w="963" w:type="dxa"/>
          </w:tcPr>
          <w:p w:rsidR="00094FEE" w:rsidRPr="00DC1AB9" w:rsidRDefault="00094FEE" w:rsidP="001A6999">
            <w:pPr>
              <w:spacing w:after="0" w:line="240" w:lineRule="auto"/>
              <w:jc w:val="center"/>
              <w:rPr>
                <w:rFonts w:ascii="Calibri" w:eastAsia="Times New Roman" w:hAnsi="Calibri" w:cs="Shruti"/>
                <w:b/>
                <w:bCs/>
              </w:rPr>
            </w:pPr>
          </w:p>
        </w:tc>
        <w:tc>
          <w:tcPr>
            <w:tcW w:w="853" w:type="dxa"/>
          </w:tcPr>
          <w:p w:rsidR="00094FEE" w:rsidRPr="00DC1AB9" w:rsidRDefault="00094FEE" w:rsidP="001A6999">
            <w:pPr>
              <w:spacing w:after="0" w:line="240" w:lineRule="auto"/>
              <w:jc w:val="center"/>
              <w:rPr>
                <w:rFonts w:ascii="Calibri" w:eastAsia="Times New Roman" w:hAnsi="Calibri" w:cs="Shruti"/>
                <w:b/>
                <w:bCs/>
              </w:rPr>
            </w:pPr>
          </w:p>
        </w:tc>
        <w:tc>
          <w:tcPr>
            <w:tcW w:w="1045" w:type="dxa"/>
          </w:tcPr>
          <w:p w:rsidR="00094FEE" w:rsidRPr="00DC1AB9" w:rsidRDefault="00094FEE" w:rsidP="001A6999">
            <w:pPr>
              <w:spacing w:after="0" w:line="240" w:lineRule="auto"/>
              <w:jc w:val="center"/>
              <w:rPr>
                <w:rFonts w:ascii="Calibri" w:eastAsia="Times New Roman" w:hAnsi="Calibri" w:cs="Shruti"/>
                <w:b/>
                <w:bCs/>
              </w:rPr>
            </w:pPr>
            <w:r w:rsidRPr="00DC1AB9">
              <w:rPr>
                <w:rFonts w:ascii="Calibri" w:eastAsia="Times New Roman" w:hAnsi="Calibri" w:cs="Shruti"/>
                <w:b/>
                <w:bCs/>
              </w:rPr>
              <w:t>280/700</w:t>
            </w:r>
          </w:p>
        </w:tc>
      </w:tr>
    </w:tbl>
    <w:p w:rsidR="00094FEE" w:rsidRDefault="00094FEE" w:rsidP="00094FEE">
      <w:pPr>
        <w:spacing w:after="0" w:line="240" w:lineRule="auto"/>
        <w:jc w:val="center"/>
        <w:rPr>
          <w:rFonts w:ascii="Times New Roman" w:eastAsia="Calibri" w:hAnsi="Times New Roman" w:cs="Shruti"/>
          <w:b/>
          <w:sz w:val="24"/>
          <w:szCs w:val="24"/>
        </w:rPr>
      </w:pPr>
    </w:p>
    <w:p w:rsidR="00094FEE" w:rsidRDefault="00094FEE" w:rsidP="00094FEE">
      <w:pPr>
        <w:spacing w:after="0"/>
        <w:jc w:val="center"/>
        <w:rPr>
          <w:rFonts w:ascii="Times New Roman" w:eastAsia="Calibri" w:hAnsi="Times New Roman" w:cs="Shruti"/>
          <w:b/>
          <w:bCs/>
          <w:sz w:val="28"/>
          <w:szCs w:val="28"/>
        </w:rPr>
      </w:pPr>
      <w:r>
        <w:rPr>
          <w:rFonts w:ascii="Times New Roman" w:eastAsia="Calibri" w:hAnsi="Times New Roman" w:cs="Shruti"/>
          <w:b/>
          <w:bCs/>
          <w:sz w:val="28"/>
          <w:szCs w:val="28"/>
        </w:rPr>
        <w:br w:type="page"/>
      </w:r>
    </w:p>
    <w:p w:rsidR="00094FEE" w:rsidRDefault="00094FEE" w:rsidP="00094FEE">
      <w:pPr>
        <w:spacing w:after="0"/>
        <w:jc w:val="center"/>
        <w:rPr>
          <w:rFonts w:ascii="Times New Roman" w:eastAsia="Calibri" w:hAnsi="Times New Roman" w:cs="Shruti"/>
          <w:b/>
          <w:bCs/>
          <w:sz w:val="28"/>
          <w:szCs w:val="28"/>
        </w:rPr>
      </w:pP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SARDAR PATEL UNIVERSITY</w:t>
      </w:r>
    </w:p>
    <w:p w:rsidR="00094FEE" w:rsidRPr="00665CCF" w:rsidRDefault="00094FEE" w:rsidP="00094FEE">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BBA,</w:t>
      </w:r>
      <w:r w:rsidRPr="00665CCF">
        <w:rPr>
          <w:rFonts w:ascii="Times New Roman" w:hAnsi="Times New Roman" w:cs="Times New Roman"/>
          <w:b/>
          <w:bCs/>
          <w:sz w:val="28"/>
          <w:szCs w:val="28"/>
        </w:rPr>
        <w:t xml:space="preserve"> LL.B</w:t>
      </w:r>
      <w:proofErr w:type="gramStart"/>
      <w:r w:rsidRPr="00665CCF">
        <w:rPr>
          <w:rFonts w:ascii="Times New Roman" w:hAnsi="Times New Roman" w:cs="Times New Roman"/>
          <w:b/>
          <w:bCs/>
          <w:sz w:val="28"/>
          <w:szCs w:val="28"/>
        </w:rPr>
        <w:t>.(</w:t>
      </w:r>
      <w:proofErr w:type="spellStart"/>
      <w:proofErr w:type="gramEnd"/>
      <w:r w:rsidRPr="00665CCF">
        <w:rPr>
          <w:rFonts w:ascii="Times New Roman" w:hAnsi="Times New Roman" w:cs="Times New Roman"/>
          <w:b/>
          <w:bCs/>
          <w:sz w:val="28"/>
          <w:szCs w:val="28"/>
        </w:rPr>
        <w:t>Honours</w:t>
      </w:r>
      <w:proofErr w:type="spellEnd"/>
      <w:r w:rsidRPr="00665CCF">
        <w:rPr>
          <w:rFonts w:ascii="Times New Roman" w:hAnsi="Times New Roman" w:cs="Times New Roman"/>
          <w:b/>
          <w:bCs/>
          <w:sz w:val="28"/>
          <w:szCs w:val="28"/>
        </w:rPr>
        <w:t>) (5 Years)</w:t>
      </w:r>
    </w:p>
    <w:p w:rsidR="00094FEE"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Semester: IV</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hAnsi="Times New Roman"/>
          <w:b/>
          <w:bCs/>
          <w:sz w:val="28"/>
          <w:szCs w:val="28"/>
        </w:rPr>
        <w:t>Family Law I</w:t>
      </w:r>
    </w:p>
    <w:p w:rsidR="00094FEE"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Syllabus with effect from: June – 2017</w:t>
      </w:r>
    </w:p>
    <w:p w:rsidR="00094FEE" w:rsidRPr="00665CCF" w:rsidRDefault="00094FEE" w:rsidP="00094FEE">
      <w:pPr>
        <w:spacing w:after="0"/>
        <w:jc w:val="center"/>
        <w:rPr>
          <w:rFonts w:ascii="Times New Roman" w:hAnsi="Times New Roman" w:cs="Times New Roman"/>
          <w:b/>
          <w:bCs/>
          <w:sz w:val="28"/>
          <w:szCs w:val="28"/>
        </w:rPr>
      </w:pPr>
    </w:p>
    <w:p w:rsidR="00094FEE" w:rsidRPr="00665CCF" w:rsidRDefault="00094FEE" w:rsidP="00094FEE">
      <w:pPr>
        <w:spacing w:after="0"/>
        <w:jc w:val="both"/>
        <w:rPr>
          <w:rFonts w:ascii="Times New Roman" w:hAnsi="Times New Roman" w:cs="Times New Roman"/>
          <w:sz w:val="24"/>
          <w:szCs w:val="24"/>
        </w:rPr>
      </w:pPr>
      <w:r w:rsidRPr="00665CCF">
        <w:rPr>
          <w:rFonts w:ascii="Times New Roman" w:hAnsi="Times New Roman" w:cs="Times New Roman"/>
          <w:b/>
          <w:bCs/>
          <w:sz w:val="24"/>
          <w:szCs w:val="24"/>
        </w:rPr>
        <w:t>Objectives</w:t>
      </w:r>
      <w:r>
        <w:rPr>
          <w:rFonts w:ascii="Times New Roman" w:hAnsi="Times New Roman" w:cs="Times New Roman"/>
          <w:b/>
          <w:bCs/>
          <w:sz w:val="24"/>
          <w:szCs w:val="24"/>
        </w:rPr>
        <w:t xml:space="preserve">: </w:t>
      </w:r>
      <w:r w:rsidRPr="00665CCF">
        <w:rPr>
          <w:rFonts w:ascii="Times New Roman" w:hAnsi="Times New Roman" w:cs="Times New Roman"/>
          <w:sz w:val="24"/>
          <w:szCs w:val="24"/>
        </w:rPr>
        <w:t>The course structure is designed mainly with three objectives in view. One is to provide adequate sociological perspectives so that the basic concepts relating to family are expounded in their social setting. The next objective is to give an overview of some of the current problems arising out of the foundational inequalities writ large in the various family concepts. The third objective is to view family law not merely as a separate system of personal laws based upon religions but as the one cutting across the religious lines and eventually enabling us to fulfil the constitutional directive of uniform civil code. Such a restructuring would make the study of familial relations more meaningful.</w:t>
      </w:r>
    </w:p>
    <w:p w:rsidR="00094FEE" w:rsidRPr="00665CCF" w:rsidRDefault="00094FEE" w:rsidP="00094FEE">
      <w:pPr>
        <w:spacing w:after="0"/>
        <w:jc w:val="both"/>
        <w:rPr>
          <w:rFonts w:ascii="Times New Roman" w:hAnsi="Times New Roman" w:cs="Times New Roman"/>
          <w:sz w:val="24"/>
          <w:szCs w:val="24"/>
        </w:rPr>
      </w:pPr>
    </w:p>
    <w:tbl>
      <w:tblPr>
        <w:tblStyle w:val="TableGrid"/>
        <w:tblW w:w="9918" w:type="dxa"/>
        <w:tblLayout w:type="fixed"/>
        <w:tblLook w:val="04A0" w:firstRow="1" w:lastRow="0" w:firstColumn="1" w:lastColumn="0" w:noHBand="0" w:noVBand="1"/>
      </w:tblPr>
      <w:tblGrid>
        <w:gridCol w:w="8330"/>
        <w:gridCol w:w="1588"/>
      </w:tblGrid>
      <w:tr w:rsidR="00094FEE" w:rsidRPr="00665CCF" w:rsidTr="001A6999">
        <w:trPr>
          <w:trHeight w:val="457"/>
        </w:trPr>
        <w:tc>
          <w:tcPr>
            <w:tcW w:w="8330"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
                <w:bCs/>
                <w:sz w:val="24"/>
                <w:szCs w:val="24"/>
              </w:rPr>
            </w:pPr>
            <w:r w:rsidRPr="00665CCF">
              <w:rPr>
                <w:rFonts w:ascii="Times New Roman" w:hAnsi="Times New Roman"/>
                <w:b/>
                <w:bCs/>
                <w:sz w:val="24"/>
                <w:szCs w:val="24"/>
              </w:rPr>
              <w:t>Paper Code: - UL04CBLH06</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
                <w:bCs/>
                <w:sz w:val="24"/>
                <w:szCs w:val="24"/>
              </w:rPr>
            </w:pPr>
            <w:r w:rsidRPr="00665CCF">
              <w:rPr>
                <w:rFonts w:ascii="Times New Roman" w:hAnsi="Times New Roman"/>
                <w:b/>
                <w:bCs/>
                <w:sz w:val="24"/>
                <w:szCs w:val="24"/>
              </w:rPr>
              <w:t>Total Credit:4</w:t>
            </w:r>
          </w:p>
        </w:tc>
      </w:tr>
      <w:tr w:rsidR="00094FEE" w:rsidRPr="00665CCF" w:rsidTr="001A6999">
        <w:trPr>
          <w:trHeight w:val="482"/>
        </w:trPr>
        <w:tc>
          <w:tcPr>
            <w:tcW w:w="8330"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
                <w:bCs/>
                <w:sz w:val="24"/>
                <w:szCs w:val="24"/>
              </w:rPr>
            </w:pPr>
            <w:r w:rsidRPr="00665CCF">
              <w:rPr>
                <w:rFonts w:ascii="Times New Roman" w:hAnsi="Times New Roman"/>
                <w:b/>
                <w:bCs/>
                <w:sz w:val="24"/>
                <w:szCs w:val="24"/>
              </w:rPr>
              <w:t>Title Of Paper: Family Law I</w:t>
            </w:r>
          </w:p>
        </w:tc>
        <w:tc>
          <w:tcPr>
            <w:tcW w:w="1588" w:type="dxa"/>
            <w:vMerge/>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Cs/>
                <w:sz w:val="24"/>
                <w:szCs w:val="24"/>
              </w:rPr>
            </w:pPr>
          </w:p>
        </w:tc>
      </w:tr>
    </w:tbl>
    <w:p w:rsidR="00094FEE" w:rsidRPr="00665CCF" w:rsidRDefault="00094FEE" w:rsidP="00094FEE">
      <w:pPr>
        <w:spacing w:after="0"/>
        <w:rPr>
          <w:rFonts w:ascii="Times New Roman" w:hAnsi="Times New Roman" w:cs="Times New Roman"/>
          <w:bCs/>
          <w:sz w:val="24"/>
          <w:szCs w:val="24"/>
        </w:rPr>
      </w:pPr>
    </w:p>
    <w:tbl>
      <w:tblPr>
        <w:tblStyle w:val="TableGrid"/>
        <w:tblW w:w="9918" w:type="dxa"/>
        <w:tblLayout w:type="fixed"/>
        <w:tblLook w:val="04A0" w:firstRow="1" w:lastRow="0" w:firstColumn="1" w:lastColumn="0" w:noHBand="0" w:noVBand="1"/>
      </w:tblPr>
      <w:tblGrid>
        <w:gridCol w:w="738"/>
        <w:gridCol w:w="7650"/>
        <w:gridCol w:w="1530"/>
      </w:tblGrid>
      <w:tr w:rsidR="00094FEE" w:rsidRPr="00665CCF" w:rsidTr="001A6999">
        <w:trPr>
          <w:trHeight w:val="458"/>
        </w:trPr>
        <w:tc>
          <w:tcPr>
            <w:tcW w:w="738"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Unit</w:t>
            </w:r>
          </w:p>
        </w:tc>
        <w:tc>
          <w:tcPr>
            <w:tcW w:w="7650" w:type="dxa"/>
            <w:tcBorders>
              <w:top w:val="single" w:sz="4" w:space="0" w:color="auto"/>
              <w:left w:val="single" w:sz="4" w:space="0" w:color="auto"/>
              <w:bottom w:val="single" w:sz="4" w:space="0" w:color="auto"/>
              <w:right w:val="single" w:sz="4" w:space="0" w:color="auto"/>
            </w:tcBorders>
            <w:vAlign w:val="center"/>
          </w:tcPr>
          <w:p w:rsidR="00094FEE" w:rsidRPr="005D01C4" w:rsidRDefault="00094FEE" w:rsidP="001A6999">
            <w:pPr>
              <w:jc w:val="center"/>
              <w:rPr>
                <w:rFonts w:ascii="Times New Roman" w:hAnsi="Times New Roman"/>
                <w:b/>
                <w:sz w:val="24"/>
                <w:szCs w:val="24"/>
              </w:rPr>
            </w:pPr>
            <w:r w:rsidRPr="005D01C4">
              <w:rPr>
                <w:rFonts w:ascii="Times New Roman" w:hAnsi="Times New Roman"/>
                <w:b/>
                <w:sz w:val="24"/>
                <w:szCs w:val="24"/>
              </w:rPr>
              <w:t>Description in Detail</w:t>
            </w:r>
          </w:p>
        </w:tc>
        <w:tc>
          <w:tcPr>
            <w:tcW w:w="1530"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Weightage</w:t>
            </w:r>
          </w:p>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w:t>
            </w:r>
          </w:p>
        </w:tc>
      </w:tr>
      <w:tr w:rsidR="00094FEE" w:rsidRPr="00665CCF" w:rsidTr="001A6999">
        <w:trPr>
          <w:trHeight w:val="1583"/>
        </w:trPr>
        <w:tc>
          <w:tcPr>
            <w:tcW w:w="738"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I</w:t>
            </w:r>
          </w:p>
        </w:tc>
        <w:tc>
          <w:tcPr>
            <w:tcW w:w="7650"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bCs/>
                <w:sz w:val="24"/>
                <w:szCs w:val="24"/>
              </w:rPr>
              <w:t>Introduction</w:t>
            </w:r>
            <w:r w:rsidRPr="00665CCF">
              <w:rPr>
                <w:rFonts w:ascii="Times New Roman" w:hAnsi="Times New Roman"/>
                <w:sz w:val="24"/>
                <w:szCs w:val="24"/>
              </w:rPr>
              <w:t xml:space="preserve">-Hindu, Muslims, Christians and </w:t>
            </w:r>
            <w:proofErr w:type="spellStart"/>
            <w:r w:rsidRPr="00665CCF">
              <w:rPr>
                <w:rFonts w:ascii="Times New Roman" w:hAnsi="Times New Roman"/>
                <w:sz w:val="24"/>
                <w:szCs w:val="24"/>
              </w:rPr>
              <w:t>Parsis</w:t>
            </w:r>
            <w:proofErr w:type="spellEnd"/>
            <w:r w:rsidRPr="00665CCF">
              <w:rPr>
                <w:rFonts w:ascii="Times New Roman" w:hAnsi="Times New Roman"/>
                <w:sz w:val="24"/>
                <w:szCs w:val="24"/>
              </w:rPr>
              <w:t xml:space="preserve">, Schools of Law-Hindu Law and Muslim Law, Migration Domicile, Residence and Problem of Conflict of Personal Laws ,Concept of Marriage and Theories of Divorce, Marriages under Hindu, Muslim, Christian and </w:t>
            </w:r>
            <w:proofErr w:type="spellStart"/>
            <w:r w:rsidRPr="00665CCF">
              <w:rPr>
                <w:rFonts w:ascii="Times New Roman" w:hAnsi="Times New Roman"/>
                <w:sz w:val="24"/>
                <w:szCs w:val="24"/>
              </w:rPr>
              <w:t>Parsi</w:t>
            </w:r>
            <w:proofErr w:type="spellEnd"/>
            <w:r w:rsidRPr="00665CCF">
              <w:rPr>
                <w:rFonts w:ascii="Times New Roman" w:hAnsi="Times New Roman"/>
                <w:sz w:val="24"/>
                <w:szCs w:val="24"/>
              </w:rPr>
              <w:t xml:space="preserve"> Law, Dowry, Dower, Consortium, Cohabitation and Matrimonial Home.</w:t>
            </w:r>
          </w:p>
        </w:tc>
        <w:tc>
          <w:tcPr>
            <w:tcW w:w="1530"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25%</w:t>
            </w:r>
          </w:p>
        </w:tc>
      </w:tr>
      <w:tr w:rsidR="00094FEE" w:rsidRPr="00665CCF" w:rsidTr="001A6999">
        <w:tc>
          <w:tcPr>
            <w:tcW w:w="738"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II</w:t>
            </w:r>
          </w:p>
        </w:tc>
        <w:tc>
          <w:tcPr>
            <w:tcW w:w="7650"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 xml:space="preserve">Matrimonial </w:t>
            </w:r>
            <w:proofErr w:type="spellStart"/>
            <w:r w:rsidRPr="00665CCF">
              <w:rPr>
                <w:rFonts w:ascii="Times New Roman" w:hAnsi="Times New Roman"/>
                <w:sz w:val="24"/>
                <w:szCs w:val="24"/>
              </w:rPr>
              <w:t>Remedie</w:t>
            </w:r>
            <w:proofErr w:type="spellEnd"/>
            <w:r w:rsidRPr="00665CCF">
              <w:rPr>
                <w:rFonts w:ascii="Times New Roman" w:hAnsi="Times New Roman"/>
                <w:sz w:val="24"/>
                <w:szCs w:val="24"/>
              </w:rPr>
              <w:t xml:space="preserve">, Non-judicial resolution of marital conflicts. Customary dissolution of marriage - unilateral divorce, divorce by mutual consent and other modes of dissolution. Divorce under Muslim personal law - </w:t>
            </w:r>
            <w:proofErr w:type="spellStart"/>
            <w:r w:rsidRPr="00665CCF">
              <w:rPr>
                <w:rFonts w:ascii="Times New Roman" w:hAnsi="Times New Roman"/>
                <w:sz w:val="24"/>
                <w:szCs w:val="24"/>
              </w:rPr>
              <w:t>talaq</w:t>
            </w:r>
            <w:proofErr w:type="spellEnd"/>
            <w:r w:rsidRPr="00665CCF">
              <w:rPr>
                <w:rFonts w:ascii="Times New Roman" w:hAnsi="Times New Roman"/>
                <w:sz w:val="24"/>
                <w:szCs w:val="24"/>
              </w:rPr>
              <w:t xml:space="preserve"> and </w:t>
            </w:r>
            <w:proofErr w:type="spellStart"/>
            <w:r w:rsidRPr="00665CCF">
              <w:rPr>
                <w:rFonts w:ascii="Times New Roman" w:hAnsi="Times New Roman"/>
                <w:sz w:val="24"/>
                <w:szCs w:val="24"/>
              </w:rPr>
              <w:t>talaq</w:t>
            </w:r>
            <w:proofErr w:type="spellEnd"/>
            <w:r w:rsidRPr="00665CCF">
              <w:rPr>
                <w:rFonts w:ascii="Times New Roman" w:hAnsi="Times New Roman"/>
                <w:sz w:val="24"/>
                <w:szCs w:val="24"/>
              </w:rPr>
              <w:t>-e-</w:t>
            </w:r>
            <w:proofErr w:type="spellStart"/>
            <w:r w:rsidRPr="00665CCF">
              <w:rPr>
                <w:rFonts w:ascii="Times New Roman" w:hAnsi="Times New Roman"/>
                <w:sz w:val="24"/>
                <w:szCs w:val="24"/>
              </w:rPr>
              <w:t>tafweez</w:t>
            </w:r>
            <w:proofErr w:type="spellEnd"/>
            <w:r w:rsidRPr="00665CCF">
              <w:rPr>
                <w:rFonts w:ascii="Times New Roman" w:hAnsi="Times New Roman"/>
                <w:sz w:val="24"/>
                <w:szCs w:val="24"/>
              </w:rPr>
              <w:t>, Judicial resolution of marital conflicts: the family court iv. Nullity of marriage , Option of puberty , Restitution of conjugal rights , Judicial separation , Desertion: a ground for matrimonial relief , Cruelty: a ground for matrimonial relief ,Adultery: a ground for matrimonial relief ,Other grounds for matrimonial relief , Divorce by mutual consent under: Special Marriage Act 1954;  Hindu Marriage Act 1955; Muslim law (</w:t>
            </w:r>
            <w:proofErr w:type="spellStart"/>
            <w:r w:rsidRPr="00665CCF">
              <w:rPr>
                <w:rFonts w:ascii="Times New Roman" w:hAnsi="Times New Roman"/>
                <w:sz w:val="24"/>
                <w:szCs w:val="24"/>
              </w:rPr>
              <w:t>Khula</w:t>
            </w:r>
            <w:proofErr w:type="spellEnd"/>
            <w:r w:rsidRPr="00665CCF">
              <w:rPr>
                <w:rFonts w:ascii="Times New Roman" w:hAnsi="Times New Roman"/>
                <w:sz w:val="24"/>
                <w:szCs w:val="24"/>
              </w:rPr>
              <w:t xml:space="preserve"> and </w:t>
            </w:r>
            <w:proofErr w:type="spellStart"/>
            <w:r w:rsidRPr="00665CCF">
              <w:rPr>
                <w:rFonts w:ascii="Times New Roman" w:hAnsi="Times New Roman"/>
                <w:sz w:val="24"/>
                <w:szCs w:val="24"/>
              </w:rPr>
              <w:t>Mubaraat</w:t>
            </w:r>
            <w:proofErr w:type="spellEnd"/>
            <w:r w:rsidRPr="00665CCF">
              <w:rPr>
                <w:rFonts w:ascii="Times New Roman" w:hAnsi="Times New Roman"/>
                <w:sz w:val="24"/>
                <w:szCs w:val="24"/>
              </w:rPr>
              <w:t>).  Bar to matrimonial relief: Doctrine of strict proof -Taking advantage of one's own wrong or disability- Accessory-Connivance-Collusion-Condonation-Improper or unnecessary delay Residuary clause - no other legal ground exists for refusing the matrimonial relief.</w:t>
            </w:r>
          </w:p>
          <w:p w:rsidR="00094FEE" w:rsidRPr="00665CCF" w:rsidRDefault="00094FEE" w:rsidP="001A6999">
            <w:pPr>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25%</w:t>
            </w:r>
          </w:p>
        </w:tc>
      </w:tr>
      <w:tr w:rsidR="00094FEE" w:rsidRPr="00665CCF" w:rsidTr="001A6999">
        <w:trPr>
          <w:trHeight w:val="1988"/>
        </w:trPr>
        <w:tc>
          <w:tcPr>
            <w:tcW w:w="738"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lastRenderedPageBreak/>
              <w:t>III</w:t>
            </w:r>
          </w:p>
        </w:tc>
        <w:tc>
          <w:tcPr>
            <w:tcW w:w="7650"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Alimony and maintenance, Maintenance of neglected wives, divorced wives, minor children, disabled children and parents who are unable to support themselves: provisions under the Code of Criminal Procedure 1973.  Hindu Adoption and Maintenance Act 1956.  Alimony and maintenance as an ancillary relief , Maintenance of divorced Muslim women under the Muslim Women (Protection of       Rights on Divorce) Act 1986</w:t>
            </w:r>
          </w:p>
        </w:tc>
        <w:tc>
          <w:tcPr>
            <w:tcW w:w="1530"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bCs/>
                <w:sz w:val="24"/>
                <w:szCs w:val="24"/>
              </w:rPr>
            </w:pPr>
            <w:r w:rsidRPr="00AA7D51">
              <w:rPr>
                <w:rFonts w:ascii="Times New Roman" w:hAnsi="Times New Roman"/>
                <w:b/>
                <w:bCs/>
                <w:sz w:val="24"/>
                <w:szCs w:val="24"/>
              </w:rPr>
              <w:t>25%</w:t>
            </w:r>
          </w:p>
        </w:tc>
      </w:tr>
      <w:tr w:rsidR="00094FEE" w:rsidRPr="00665CCF" w:rsidTr="001A6999">
        <w:trPr>
          <w:trHeight w:val="782"/>
        </w:trPr>
        <w:tc>
          <w:tcPr>
            <w:tcW w:w="738"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sz w:val="24"/>
                <w:szCs w:val="24"/>
              </w:rPr>
            </w:pPr>
            <w:r w:rsidRPr="00AA7D51">
              <w:rPr>
                <w:rFonts w:ascii="Times New Roman" w:hAnsi="Times New Roman"/>
                <w:b/>
                <w:bCs/>
                <w:sz w:val="24"/>
                <w:szCs w:val="24"/>
              </w:rPr>
              <w:t>IV</w:t>
            </w:r>
          </w:p>
        </w:tc>
        <w:tc>
          <w:tcPr>
            <w:tcW w:w="7650"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Child and the Family, Legitimacy, Adoption, Custody, maintenance and education, Guardianship and parental rights - welfare of the child principle.</w:t>
            </w:r>
          </w:p>
        </w:tc>
        <w:tc>
          <w:tcPr>
            <w:tcW w:w="1530" w:type="dxa"/>
            <w:tcBorders>
              <w:top w:val="single" w:sz="4" w:space="0" w:color="auto"/>
              <w:left w:val="single" w:sz="4" w:space="0" w:color="auto"/>
              <w:bottom w:val="single" w:sz="4" w:space="0" w:color="auto"/>
              <w:right w:val="single" w:sz="4" w:space="0" w:color="auto"/>
            </w:tcBorders>
            <w:vAlign w:val="center"/>
          </w:tcPr>
          <w:p w:rsidR="00094FEE" w:rsidRPr="00AA7D51" w:rsidRDefault="00094FEE" w:rsidP="001A6999">
            <w:pPr>
              <w:jc w:val="center"/>
              <w:rPr>
                <w:rFonts w:ascii="Times New Roman" w:hAnsi="Times New Roman"/>
                <w:b/>
                <w:sz w:val="24"/>
                <w:szCs w:val="24"/>
              </w:rPr>
            </w:pPr>
            <w:r w:rsidRPr="00AA7D51">
              <w:rPr>
                <w:rFonts w:ascii="Times New Roman" w:hAnsi="Times New Roman"/>
                <w:b/>
                <w:bCs/>
                <w:sz w:val="24"/>
                <w:szCs w:val="24"/>
              </w:rPr>
              <w:t>25%</w:t>
            </w:r>
          </w:p>
        </w:tc>
      </w:tr>
    </w:tbl>
    <w:p w:rsidR="00094FEE" w:rsidRPr="00665CCF" w:rsidRDefault="00094FEE" w:rsidP="00094FEE">
      <w:pPr>
        <w:jc w:val="both"/>
        <w:rPr>
          <w:rFonts w:ascii="Times New Roman" w:hAnsi="Times New Roman" w:cs="Times New Roman"/>
          <w:sz w:val="24"/>
          <w:szCs w:val="24"/>
        </w:rPr>
      </w:pPr>
    </w:p>
    <w:p w:rsidR="00094FEE" w:rsidRPr="00665CCF" w:rsidRDefault="00094FEE" w:rsidP="00094FEE">
      <w:pPr>
        <w:rPr>
          <w:rFonts w:ascii="Times New Roman" w:hAnsi="Times New Roman" w:cs="Times New Roman"/>
          <w:b/>
          <w:sz w:val="24"/>
          <w:szCs w:val="24"/>
        </w:rPr>
      </w:pPr>
      <w:r w:rsidRPr="00665CCF">
        <w:rPr>
          <w:rFonts w:ascii="Times New Roman" w:hAnsi="Times New Roman" w:cs="Times New Roman"/>
          <w:b/>
          <w:sz w:val="24"/>
          <w:szCs w:val="24"/>
        </w:rPr>
        <w:t>Reference Books:</w:t>
      </w:r>
    </w:p>
    <w:p w:rsidR="00094FEE" w:rsidRPr="00665CCF" w:rsidRDefault="00094FEE" w:rsidP="00094FEE">
      <w:pPr>
        <w:spacing w:after="0"/>
        <w:jc w:val="both"/>
        <w:rPr>
          <w:rFonts w:ascii="Times New Roman" w:hAnsi="Times New Roman" w:cs="Times New Roman"/>
          <w:sz w:val="24"/>
          <w:szCs w:val="24"/>
        </w:rPr>
      </w:pPr>
      <w:r w:rsidRPr="00665CCF">
        <w:rPr>
          <w:rFonts w:ascii="Times New Roman" w:hAnsi="Times New Roman" w:cs="Times New Roman"/>
          <w:sz w:val="24"/>
          <w:szCs w:val="24"/>
        </w:rPr>
        <w:t xml:space="preserve">1. Hindu Law - Paras </w:t>
      </w:r>
      <w:proofErr w:type="spellStart"/>
      <w:r w:rsidRPr="00665CCF">
        <w:rPr>
          <w:rFonts w:ascii="Times New Roman" w:hAnsi="Times New Roman" w:cs="Times New Roman"/>
          <w:sz w:val="24"/>
          <w:szCs w:val="24"/>
        </w:rPr>
        <w:t>Diwan</w:t>
      </w:r>
      <w:proofErr w:type="spellEnd"/>
    </w:p>
    <w:p w:rsidR="00094FEE" w:rsidRPr="00665CCF" w:rsidRDefault="00094FEE" w:rsidP="00094FEE">
      <w:pPr>
        <w:spacing w:after="0"/>
        <w:jc w:val="both"/>
        <w:rPr>
          <w:rFonts w:ascii="Times New Roman" w:hAnsi="Times New Roman" w:cs="Times New Roman"/>
          <w:sz w:val="24"/>
          <w:szCs w:val="24"/>
        </w:rPr>
      </w:pPr>
      <w:r w:rsidRPr="00665CCF">
        <w:rPr>
          <w:rFonts w:ascii="Times New Roman" w:hAnsi="Times New Roman" w:cs="Times New Roman"/>
          <w:sz w:val="24"/>
          <w:szCs w:val="24"/>
        </w:rPr>
        <w:t>2. Muslim Law of India - Tahir Mahmood</w:t>
      </w:r>
    </w:p>
    <w:p w:rsidR="00094FEE" w:rsidRPr="00665CCF" w:rsidRDefault="00094FEE" w:rsidP="00094FEE">
      <w:pPr>
        <w:spacing w:after="0"/>
        <w:jc w:val="both"/>
        <w:rPr>
          <w:rFonts w:ascii="Times New Roman" w:hAnsi="Times New Roman" w:cs="Times New Roman"/>
          <w:sz w:val="24"/>
          <w:szCs w:val="24"/>
        </w:rPr>
      </w:pPr>
      <w:r w:rsidRPr="00665CCF">
        <w:rPr>
          <w:rFonts w:ascii="Times New Roman" w:hAnsi="Times New Roman" w:cs="Times New Roman"/>
          <w:sz w:val="24"/>
          <w:szCs w:val="24"/>
        </w:rPr>
        <w:t xml:space="preserve">3. Family Laws - Paras </w:t>
      </w:r>
      <w:proofErr w:type="spellStart"/>
      <w:r w:rsidRPr="00665CCF">
        <w:rPr>
          <w:rFonts w:ascii="Times New Roman" w:hAnsi="Times New Roman" w:cs="Times New Roman"/>
          <w:sz w:val="24"/>
          <w:szCs w:val="24"/>
        </w:rPr>
        <w:t>Diwan</w:t>
      </w:r>
      <w:proofErr w:type="spellEnd"/>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both"/>
        <w:rPr>
          <w:rFonts w:ascii="Times New Roman" w:hAnsi="Times New Roman" w:cs="Times New Roman"/>
          <w:sz w:val="24"/>
          <w:szCs w:val="24"/>
        </w:rPr>
      </w:pP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SARDAR PATEL UNIVERSITY</w:t>
      </w:r>
    </w:p>
    <w:p w:rsidR="00094FEE" w:rsidRPr="00665CCF" w:rsidRDefault="00094FEE" w:rsidP="00094FEE">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BBA,</w:t>
      </w:r>
      <w:r w:rsidRPr="00665CCF">
        <w:rPr>
          <w:rFonts w:ascii="Times New Roman" w:hAnsi="Times New Roman" w:cs="Times New Roman"/>
          <w:b/>
          <w:bCs/>
          <w:sz w:val="28"/>
          <w:szCs w:val="28"/>
        </w:rPr>
        <w:t xml:space="preserve"> LL.B. (</w:t>
      </w:r>
      <w:proofErr w:type="spellStart"/>
      <w:r w:rsidRPr="00665CCF">
        <w:rPr>
          <w:rFonts w:ascii="Times New Roman" w:hAnsi="Times New Roman" w:cs="Times New Roman"/>
          <w:b/>
          <w:bCs/>
          <w:sz w:val="28"/>
          <w:szCs w:val="28"/>
        </w:rPr>
        <w:t>Honours</w:t>
      </w:r>
      <w:proofErr w:type="spellEnd"/>
      <w:r w:rsidRPr="00665CCF">
        <w:rPr>
          <w:rFonts w:ascii="Times New Roman" w:hAnsi="Times New Roman" w:cs="Times New Roman"/>
          <w:b/>
          <w:bCs/>
          <w:sz w:val="28"/>
          <w:szCs w:val="28"/>
        </w:rPr>
        <w:t>) (5 Years)</w:t>
      </w:r>
    </w:p>
    <w:p w:rsidR="00094FEE"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Semester: IV</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eastAsia="Calibri" w:hAnsi="Times New Roman" w:cs="Times New Roman"/>
          <w:b/>
          <w:sz w:val="28"/>
          <w:szCs w:val="28"/>
        </w:rPr>
        <w:t>Transfer of Property including Easement</w:t>
      </w:r>
      <w:r>
        <w:rPr>
          <w:rFonts w:ascii="Times New Roman" w:eastAsia="Calibri" w:hAnsi="Times New Roman" w:cs="Times New Roman"/>
          <w:b/>
          <w:sz w:val="28"/>
          <w:szCs w:val="28"/>
        </w:rPr>
        <w:t>s</w:t>
      </w:r>
    </w:p>
    <w:p w:rsidR="00094FEE" w:rsidRPr="00665CCF" w:rsidRDefault="00094FEE" w:rsidP="00094FEE">
      <w:pPr>
        <w:jc w:val="center"/>
        <w:rPr>
          <w:rFonts w:ascii="Times New Roman" w:eastAsia="Calibri" w:hAnsi="Times New Roman" w:cs="Times New Roman"/>
          <w:b/>
          <w:sz w:val="28"/>
          <w:szCs w:val="28"/>
        </w:rPr>
      </w:pPr>
      <w:r w:rsidRPr="00665CCF">
        <w:rPr>
          <w:rFonts w:ascii="Times New Roman" w:hAnsi="Times New Roman" w:cs="Times New Roman"/>
          <w:b/>
          <w:bCs/>
          <w:sz w:val="28"/>
          <w:szCs w:val="28"/>
        </w:rPr>
        <w:t>Syllabus with effect from: June – 2017</w:t>
      </w:r>
    </w:p>
    <w:p w:rsidR="00094FEE" w:rsidRPr="00665CCF" w:rsidRDefault="00094FEE" w:rsidP="00094FEE">
      <w:pPr>
        <w:jc w:val="both"/>
        <w:rPr>
          <w:rFonts w:ascii="Times New Roman" w:eastAsia="Calibri" w:hAnsi="Times New Roman" w:cs="Times New Roman"/>
          <w:sz w:val="24"/>
          <w:szCs w:val="24"/>
        </w:rPr>
      </w:pPr>
      <w:r w:rsidRPr="00665CCF">
        <w:rPr>
          <w:rFonts w:ascii="Times New Roman" w:eastAsia="Calibri" w:hAnsi="Times New Roman" w:cs="Times New Roman"/>
          <w:b/>
          <w:sz w:val="24"/>
          <w:szCs w:val="24"/>
        </w:rPr>
        <w:t>Objective</w:t>
      </w:r>
      <w:r w:rsidRPr="00665CCF">
        <w:rPr>
          <w:rFonts w:ascii="Times New Roman" w:eastAsia="Calibri" w:hAnsi="Times New Roman" w:cs="Times New Roman"/>
          <w:sz w:val="24"/>
          <w:szCs w:val="24"/>
        </w:rPr>
        <w:t>: Transfer of the Property Act, regulate the law relating to the transfer of Property by the Acts of the Parties. The Act provides a clear, systematic &amp; Uniform Law for the transfer of the immovable Property. It Completes the Code of Contract Since it is enacted law for the transfer that takes Place in the furtherance of a contract. With the Provision for inter-</w:t>
      </w:r>
      <w:proofErr w:type="spellStart"/>
      <w:r w:rsidRPr="00665CCF">
        <w:rPr>
          <w:rFonts w:ascii="Times New Roman" w:eastAsia="Calibri" w:hAnsi="Times New Roman" w:cs="Times New Roman"/>
          <w:sz w:val="24"/>
          <w:szCs w:val="24"/>
        </w:rPr>
        <w:t>vivos</w:t>
      </w:r>
      <w:proofErr w:type="spellEnd"/>
      <w:r w:rsidRPr="00665CCF">
        <w:rPr>
          <w:rFonts w:ascii="Times New Roman" w:eastAsia="Calibri" w:hAnsi="Times New Roman" w:cs="Times New Roman"/>
          <w:sz w:val="24"/>
          <w:szCs w:val="24"/>
        </w:rPr>
        <w:t xml:space="preserve"> Transfer, the TP Act, 1882 provides a law Parallel to the existing laws of testamentary &amp; intestate transfers. It is not exhaustive &amp; provides scope to apply the principles of Justices, Equity &amp; Good Conscience if a particular case is not governed by any provision of law </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5"/>
        <w:gridCol w:w="1826"/>
      </w:tblGrid>
      <w:tr w:rsidR="00094FEE" w:rsidRPr="00665CCF" w:rsidTr="001A6999">
        <w:trPr>
          <w:trHeight w:val="491"/>
        </w:trPr>
        <w:tc>
          <w:tcPr>
            <w:tcW w:w="7825" w:type="dxa"/>
            <w:vAlign w:val="center"/>
          </w:tcPr>
          <w:p w:rsidR="00094FEE" w:rsidRPr="00665CCF" w:rsidRDefault="00094FEE" w:rsidP="001A6999">
            <w:pPr>
              <w:spacing w:after="0" w:line="240" w:lineRule="auto"/>
              <w:jc w:val="both"/>
              <w:rPr>
                <w:rFonts w:ascii="Times New Roman" w:eastAsia="Calibri" w:hAnsi="Times New Roman" w:cs="Times New Roman"/>
                <w:sz w:val="24"/>
                <w:szCs w:val="24"/>
              </w:rPr>
            </w:pPr>
            <w:r w:rsidRPr="00665CCF">
              <w:rPr>
                <w:rFonts w:ascii="Times New Roman" w:eastAsia="Calibri" w:hAnsi="Times New Roman" w:cs="Times New Roman"/>
                <w:b/>
                <w:sz w:val="24"/>
                <w:szCs w:val="24"/>
              </w:rPr>
              <w:t>Paper Code</w:t>
            </w:r>
            <w:r w:rsidRPr="00665CCF">
              <w:rPr>
                <w:rFonts w:ascii="Times New Roman" w:eastAsia="Calibri" w:hAnsi="Times New Roman" w:cs="Times New Roman"/>
                <w:sz w:val="24"/>
                <w:szCs w:val="24"/>
              </w:rPr>
              <w:t xml:space="preserve"> :</w:t>
            </w:r>
            <w:r w:rsidRPr="00665CCF">
              <w:rPr>
                <w:rFonts w:ascii="Times New Roman" w:eastAsia="Calibri" w:hAnsi="Times New Roman" w:cs="Times New Roman"/>
                <w:b/>
                <w:bCs/>
                <w:sz w:val="24"/>
                <w:szCs w:val="24"/>
              </w:rPr>
              <w:t xml:space="preserve"> UL04CBLH07</w:t>
            </w:r>
          </w:p>
        </w:tc>
        <w:tc>
          <w:tcPr>
            <w:tcW w:w="1826" w:type="dxa"/>
            <w:vMerge w:val="restart"/>
            <w:vAlign w:val="center"/>
          </w:tcPr>
          <w:p w:rsidR="00094FEE" w:rsidRPr="00665CCF" w:rsidRDefault="00094FEE" w:rsidP="001A6999">
            <w:pPr>
              <w:spacing w:after="0" w:line="240" w:lineRule="auto"/>
              <w:jc w:val="both"/>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Total Credit 4</w:t>
            </w:r>
          </w:p>
        </w:tc>
      </w:tr>
      <w:tr w:rsidR="00094FEE" w:rsidRPr="00665CCF" w:rsidTr="001A6999">
        <w:trPr>
          <w:trHeight w:val="491"/>
        </w:trPr>
        <w:tc>
          <w:tcPr>
            <w:tcW w:w="7825" w:type="dxa"/>
            <w:vAlign w:val="center"/>
          </w:tcPr>
          <w:p w:rsidR="00094FEE" w:rsidRPr="00665CCF" w:rsidRDefault="00094FEE" w:rsidP="001A6999">
            <w:pPr>
              <w:spacing w:after="0" w:line="240" w:lineRule="auto"/>
              <w:jc w:val="both"/>
              <w:rPr>
                <w:rFonts w:ascii="Times New Roman" w:eastAsia="Calibri" w:hAnsi="Times New Roman" w:cs="Times New Roman"/>
                <w:b/>
                <w:sz w:val="24"/>
                <w:szCs w:val="24"/>
              </w:rPr>
            </w:pPr>
            <w:r w:rsidRPr="00665CCF">
              <w:rPr>
                <w:rFonts w:ascii="Times New Roman" w:eastAsia="Calibri" w:hAnsi="Times New Roman" w:cs="Times New Roman"/>
                <w:b/>
                <w:sz w:val="24"/>
                <w:szCs w:val="24"/>
              </w:rPr>
              <w:t>Title of Paper: Transfer of Property including Easement</w:t>
            </w:r>
            <w:r>
              <w:rPr>
                <w:rFonts w:ascii="Times New Roman" w:eastAsia="Calibri" w:hAnsi="Times New Roman" w:cs="Times New Roman"/>
                <w:b/>
                <w:sz w:val="24"/>
                <w:szCs w:val="24"/>
              </w:rPr>
              <w:t>s</w:t>
            </w:r>
          </w:p>
        </w:tc>
        <w:tc>
          <w:tcPr>
            <w:tcW w:w="1826" w:type="dxa"/>
            <w:vMerge/>
            <w:vAlign w:val="center"/>
          </w:tcPr>
          <w:p w:rsidR="00094FEE" w:rsidRPr="00665CCF" w:rsidRDefault="00094FEE" w:rsidP="001A6999">
            <w:pPr>
              <w:spacing w:after="0" w:line="240" w:lineRule="auto"/>
              <w:jc w:val="both"/>
              <w:rPr>
                <w:rFonts w:ascii="Times New Roman" w:eastAsia="Calibri" w:hAnsi="Times New Roman" w:cs="Times New Roman"/>
                <w:sz w:val="24"/>
                <w:szCs w:val="24"/>
              </w:rPr>
            </w:pPr>
          </w:p>
        </w:tc>
      </w:tr>
    </w:tbl>
    <w:p w:rsidR="00094FEE" w:rsidRPr="00665CCF" w:rsidRDefault="00094FEE" w:rsidP="00094FEE">
      <w:pPr>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7177"/>
        <w:gridCol w:w="1555"/>
      </w:tblGrid>
      <w:tr w:rsidR="00094FEE" w:rsidRPr="00665CCF" w:rsidTr="001A6999">
        <w:trPr>
          <w:trHeight w:val="473"/>
        </w:trPr>
        <w:tc>
          <w:tcPr>
            <w:tcW w:w="889"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Unit</w:t>
            </w:r>
          </w:p>
        </w:tc>
        <w:tc>
          <w:tcPr>
            <w:tcW w:w="7177" w:type="dxa"/>
            <w:vAlign w:val="center"/>
          </w:tcPr>
          <w:p w:rsidR="00094FEE" w:rsidRPr="00665CCF" w:rsidRDefault="00094FEE" w:rsidP="001A6999">
            <w:pPr>
              <w:spacing w:after="0" w:line="240" w:lineRule="auto"/>
              <w:jc w:val="both"/>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Description In Detail</w:t>
            </w:r>
          </w:p>
        </w:tc>
        <w:tc>
          <w:tcPr>
            <w:tcW w:w="1555"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Weightage (%)</w:t>
            </w:r>
          </w:p>
        </w:tc>
      </w:tr>
      <w:tr w:rsidR="00094FEE" w:rsidRPr="00665CCF" w:rsidTr="001A6999">
        <w:trPr>
          <w:trHeight w:val="1839"/>
        </w:trPr>
        <w:tc>
          <w:tcPr>
            <w:tcW w:w="889" w:type="dxa"/>
            <w:vAlign w:val="center"/>
          </w:tcPr>
          <w:p w:rsidR="00094FEE" w:rsidRPr="005D01C4" w:rsidRDefault="00094FEE" w:rsidP="001A6999">
            <w:pPr>
              <w:spacing w:after="0" w:line="240" w:lineRule="auto"/>
              <w:jc w:val="center"/>
              <w:rPr>
                <w:rFonts w:ascii="Times New Roman" w:eastAsia="Calibri" w:hAnsi="Times New Roman" w:cs="Times New Roman"/>
                <w:b/>
                <w:bCs/>
                <w:sz w:val="24"/>
                <w:szCs w:val="24"/>
              </w:rPr>
            </w:pPr>
            <w:r w:rsidRPr="005D01C4">
              <w:rPr>
                <w:rFonts w:ascii="Times New Roman" w:eastAsia="Calibri" w:hAnsi="Times New Roman" w:cs="Times New Roman"/>
                <w:b/>
                <w:bCs/>
                <w:sz w:val="24"/>
                <w:szCs w:val="24"/>
              </w:rPr>
              <w:t>I</w:t>
            </w:r>
          </w:p>
        </w:tc>
        <w:tc>
          <w:tcPr>
            <w:tcW w:w="7177" w:type="dxa"/>
            <w:vAlign w:val="center"/>
          </w:tcPr>
          <w:p w:rsidR="00094FEE" w:rsidRPr="00665CCF" w:rsidRDefault="00094FEE" w:rsidP="001A6999">
            <w:pPr>
              <w:spacing w:after="0" w:line="240" w:lineRule="auto"/>
              <w:jc w:val="both"/>
              <w:rPr>
                <w:rFonts w:ascii="Times New Roman" w:eastAsia="Calibri" w:hAnsi="Times New Roman" w:cs="Times New Roman"/>
                <w:sz w:val="24"/>
                <w:szCs w:val="24"/>
              </w:rPr>
            </w:pPr>
            <w:r w:rsidRPr="00665CCF">
              <w:rPr>
                <w:rFonts w:ascii="Times New Roman" w:eastAsia="Calibri" w:hAnsi="Times New Roman" w:cs="Times New Roman"/>
                <w:b/>
                <w:sz w:val="24"/>
                <w:szCs w:val="24"/>
              </w:rPr>
              <w:t>Concept of Meaning of Property ,</w:t>
            </w:r>
            <w:r w:rsidRPr="00665CCF">
              <w:rPr>
                <w:rFonts w:ascii="Times New Roman" w:eastAsia="Calibri" w:hAnsi="Times New Roman" w:cs="Times New Roman"/>
                <w:sz w:val="24"/>
                <w:szCs w:val="24"/>
              </w:rPr>
              <w:t>Introduction &amp; Meaning, Movable &amp;immovable Property, Tangible &amp; Intangible Property, Private &amp; Public Property, General Principles of Transfer of property,  What Property Cannot be transferred?, Conditions Retraining Alienation, Condition Restraining Enjoyment, Vested &amp; Contingent Interest, Condition Precedent &amp; Condition Subsequent, Transfer To Unborn Person, Rule against Perpetuity.</w:t>
            </w:r>
          </w:p>
        </w:tc>
        <w:tc>
          <w:tcPr>
            <w:tcW w:w="1555"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25%</w:t>
            </w:r>
          </w:p>
        </w:tc>
      </w:tr>
      <w:tr w:rsidR="00094FEE" w:rsidRPr="00665CCF" w:rsidTr="001A6999">
        <w:trPr>
          <w:trHeight w:val="2038"/>
        </w:trPr>
        <w:tc>
          <w:tcPr>
            <w:tcW w:w="889" w:type="dxa"/>
            <w:vAlign w:val="center"/>
          </w:tcPr>
          <w:p w:rsidR="00094FEE" w:rsidRPr="005D01C4" w:rsidRDefault="00094FEE" w:rsidP="001A6999">
            <w:pPr>
              <w:spacing w:after="0" w:line="240" w:lineRule="auto"/>
              <w:jc w:val="center"/>
              <w:rPr>
                <w:rFonts w:ascii="Times New Roman" w:eastAsia="Calibri" w:hAnsi="Times New Roman" w:cs="Times New Roman"/>
                <w:b/>
                <w:bCs/>
                <w:sz w:val="24"/>
                <w:szCs w:val="24"/>
              </w:rPr>
            </w:pPr>
            <w:r w:rsidRPr="005D01C4">
              <w:rPr>
                <w:rFonts w:ascii="Times New Roman" w:eastAsia="Calibri" w:hAnsi="Times New Roman" w:cs="Times New Roman"/>
                <w:b/>
                <w:bCs/>
                <w:sz w:val="24"/>
                <w:szCs w:val="24"/>
              </w:rPr>
              <w:t>II</w:t>
            </w:r>
          </w:p>
        </w:tc>
        <w:tc>
          <w:tcPr>
            <w:tcW w:w="7177" w:type="dxa"/>
            <w:vAlign w:val="center"/>
          </w:tcPr>
          <w:p w:rsidR="00094FEE" w:rsidRPr="00665CCF" w:rsidRDefault="00094FEE" w:rsidP="001A6999">
            <w:pPr>
              <w:spacing w:after="0" w:line="240" w:lineRule="auto"/>
              <w:jc w:val="both"/>
              <w:rPr>
                <w:rFonts w:ascii="Times New Roman" w:eastAsia="Calibri" w:hAnsi="Times New Roman" w:cs="Times New Roman"/>
                <w:sz w:val="24"/>
                <w:szCs w:val="24"/>
              </w:rPr>
            </w:pPr>
            <w:r w:rsidRPr="00665CCF">
              <w:rPr>
                <w:rFonts w:ascii="Times New Roman" w:eastAsia="Calibri" w:hAnsi="Times New Roman" w:cs="Times New Roman"/>
                <w:b/>
                <w:sz w:val="24"/>
                <w:szCs w:val="24"/>
              </w:rPr>
              <w:t xml:space="preserve">MORTAGAGES, </w:t>
            </w:r>
            <w:r w:rsidRPr="00665CCF">
              <w:rPr>
                <w:rFonts w:ascii="Times New Roman" w:eastAsia="Calibri" w:hAnsi="Times New Roman" w:cs="Times New Roman"/>
                <w:sz w:val="24"/>
                <w:szCs w:val="24"/>
              </w:rPr>
              <w:t>Kinds of Mortgages, When Registration is necessary, Rights of the Mortgagor , Clog on Redemption, Partial Redemption, Rights &amp; of the Mortgagee, Rights to foreclose or sale , Right to sue for Mortgage Money, Accession to Mortgage Property, Rights of the Mortgages in Possession, Substituted Securities,  Liabilities of a Mortgagee in Possession, Marshalling &amp; Contribution , Subrogation – Legal  Subrogation &amp; Conventional , Redeem Up &amp; Foreclose Down .</w:t>
            </w:r>
          </w:p>
        </w:tc>
        <w:tc>
          <w:tcPr>
            <w:tcW w:w="1555"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25%</w:t>
            </w:r>
          </w:p>
        </w:tc>
      </w:tr>
      <w:tr w:rsidR="00094FEE" w:rsidRPr="00665CCF" w:rsidTr="001A6999">
        <w:trPr>
          <w:trHeight w:val="2564"/>
        </w:trPr>
        <w:tc>
          <w:tcPr>
            <w:tcW w:w="889"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III</w:t>
            </w:r>
          </w:p>
        </w:tc>
        <w:tc>
          <w:tcPr>
            <w:tcW w:w="7177" w:type="dxa"/>
            <w:vAlign w:val="center"/>
          </w:tcPr>
          <w:p w:rsidR="00094FEE" w:rsidRPr="00665CCF" w:rsidRDefault="00094FEE" w:rsidP="001A6999">
            <w:pPr>
              <w:spacing w:after="0" w:line="240" w:lineRule="auto"/>
              <w:jc w:val="both"/>
              <w:rPr>
                <w:rFonts w:ascii="Times New Roman" w:eastAsia="Calibri" w:hAnsi="Times New Roman" w:cs="Times New Roman"/>
                <w:sz w:val="24"/>
                <w:szCs w:val="24"/>
              </w:rPr>
            </w:pPr>
            <w:r w:rsidRPr="00665CCF">
              <w:rPr>
                <w:rFonts w:ascii="Times New Roman" w:eastAsia="Calibri" w:hAnsi="Times New Roman" w:cs="Times New Roman"/>
                <w:b/>
                <w:sz w:val="24"/>
                <w:szCs w:val="24"/>
              </w:rPr>
              <w:t xml:space="preserve">Doctrine of Election , Sale, Lease ,Gifts, Doctrine Of Election- </w:t>
            </w:r>
            <w:r w:rsidRPr="00665CCF">
              <w:rPr>
                <w:rFonts w:ascii="Times New Roman" w:eastAsia="Calibri" w:hAnsi="Times New Roman" w:cs="Times New Roman"/>
                <w:sz w:val="24"/>
                <w:szCs w:val="24"/>
              </w:rPr>
              <w:t xml:space="preserve">Covenants-Transfer by Ostensible Owner, Doctrine of Estoppels, Doctrine of Acquiescence, Fraudulent Transfer, Doctrine of Part Performance. </w:t>
            </w:r>
            <w:r w:rsidRPr="00665CCF">
              <w:rPr>
                <w:rFonts w:ascii="Times New Roman" w:eastAsia="Calibri" w:hAnsi="Times New Roman" w:cs="Times New Roman"/>
                <w:b/>
                <w:sz w:val="24"/>
                <w:szCs w:val="24"/>
              </w:rPr>
              <w:t>Sale-</w:t>
            </w:r>
            <w:r w:rsidRPr="00665CCF">
              <w:rPr>
                <w:rFonts w:ascii="Times New Roman" w:eastAsia="Calibri" w:hAnsi="Times New Roman" w:cs="Times New Roman"/>
                <w:sz w:val="24"/>
                <w:szCs w:val="24"/>
              </w:rPr>
              <w:t xml:space="preserve">Definition, Contract for Sale, Rights &amp; Liabilities of Seller &amp; Buyer. </w:t>
            </w:r>
            <w:r w:rsidRPr="00665CCF">
              <w:rPr>
                <w:rFonts w:ascii="Times New Roman" w:eastAsia="Calibri" w:hAnsi="Times New Roman" w:cs="Times New Roman"/>
                <w:b/>
                <w:sz w:val="24"/>
                <w:szCs w:val="24"/>
              </w:rPr>
              <w:t>Lease</w:t>
            </w:r>
            <w:r w:rsidRPr="00665CCF">
              <w:rPr>
                <w:rFonts w:ascii="Times New Roman" w:eastAsia="Calibri" w:hAnsi="Times New Roman" w:cs="Times New Roman"/>
                <w:sz w:val="24"/>
                <w:szCs w:val="24"/>
              </w:rPr>
              <w:t>- Definition, Rights &amp; Liabilities of lessor &amp; Lessee, Kinds of lease, Tendency at Will, Tendency by- Holding –Over, Tendency –at-</w:t>
            </w:r>
            <w:proofErr w:type="spellStart"/>
            <w:r w:rsidRPr="00665CCF">
              <w:rPr>
                <w:rFonts w:ascii="Times New Roman" w:eastAsia="Calibri" w:hAnsi="Times New Roman" w:cs="Times New Roman"/>
                <w:sz w:val="24"/>
                <w:szCs w:val="24"/>
              </w:rPr>
              <w:t>sufferance.</w:t>
            </w:r>
            <w:r w:rsidRPr="00665CCF">
              <w:rPr>
                <w:rFonts w:ascii="Times New Roman" w:eastAsia="Calibri" w:hAnsi="Times New Roman" w:cs="Times New Roman"/>
                <w:b/>
                <w:sz w:val="24"/>
                <w:szCs w:val="24"/>
              </w:rPr>
              <w:t>Gifts</w:t>
            </w:r>
            <w:proofErr w:type="spellEnd"/>
            <w:r w:rsidRPr="00665CCF">
              <w:rPr>
                <w:rFonts w:ascii="Times New Roman" w:eastAsia="Calibri" w:hAnsi="Times New Roman" w:cs="Times New Roman"/>
                <w:sz w:val="24"/>
                <w:szCs w:val="24"/>
              </w:rPr>
              <w:t xml:space="preserve">-Definitions , Essentials, Onerous Gifts, Conditional Gifts, Universal </w:t>
            </w:r>
            <w:proofErr w:type="spellStart"/>
            <w:r w:rsidRPr="00665CCF">
              <w:rPr>
                <w:rFonts w:ascii="Times New Roman" w:eastAsia="Calibri" w:hAnsi="Times New Roman" w:cs="Times New Roman"/>
                <w:sz w:val="24"/>
                <w:szCs w:val="24"/>
              </w:rPr>
              <w:t>Donee</w:t>
            </w:r>
            <w:proofErr w:type="spellEnd"/>
            <w:r w:rsidRPr="00665CCF">
              <w:rPr>
                <w:rFonts w:ascii="Times New Roman" w:eastAsia="Calibri" w:hAnsi="Times New Roman" w:cs="Times New Roman"/>
                <w:sz w:val="24"/>
                <w:szCs w:val="24"/>
              </w:rPr>
              <w:t xml:space="preserve">, </w:t>
            </w:r>
            <w:proofErr w:type="spellStart"/>
            <w:r w:rsidRPr="00665CCF">
              <w:rPr>
                <w:rFonts w:ascii="Times New Roman" w:eastAsia="Calibri" w:hAnsi="Times New Roman" w:cs="Times New Roman"/>
                <w:sz w:val="24"/>
                <w:szCs w:val="24"/>
              </w:rPr>
              <w:t>Donatio</w:t>
            </w:r>
            <w:proofErr w:type="spellEnd"/>
            <w:r w:rsidRPr="00665CCF">
              <w:rPr>
                <w:rFonts w:ascii="Times New Roman" w:eastAsia="Calibri" w:hAnsi="Times New Roman" w:cs="Times New Roman"/>
                <w:sz w:val="24"/>
                <w:szCs w:val="24"/>
              </w:rPr>
              <w:t xml:space="preserve"> Mortis Causa , exchange of Properties, Actionable Claim.</w:t>
            </w:r>
          </w:p>
        </w:tc>
        <w:tc>
          <w:tcPr>
            <w:tcW w:w="1555"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25%</w:t>
            </w:r>
          </w:p>
        </w:tc>
      </w:tr>
      <w:tr w:rsidR="00094FEE" w:rsidRPr="00665CCF" w:rsidTr="001A6999">
        <w:trPr>
          <w:trHeight w:val="1246"/>
        </w:trPr>
        <w:tc>
          <w:tcPr>
            <w:tcW w:w="889"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lastRenderedPageBreak/>
              <w:t>IV</w:t>
            </w:r>
          </w:p>
        </w:tc>
        <w:tc>
          <w:tcPr>
            <w:tcW w:w="7177" w:type="dxa"/>
            <w:vAlign w:val="center"/>
          </w:tcPr>
          <w:p w:rsidR="00094FEE" w:rsidRPr="00665CCF" w:rsidRDefault="00094FEE" w:rsidP="001A6999">
            <w:pPr>
              <w:spacing w:after="0" w:line="240" w:lineRule="auto"/>
              <w:jc w:val="both"/>
              <w:rPr>
                <w:rFonts w:ascii="Times New Roman" w:eastAsia="Calibri" w:hAnsi="Times New Roman" w:cs="Times New Roman"/>
                <w:sz w:val="24"/>
                <w:szCs w:val="24"/>
              </w:rPr>
            </w:pPr>
            <w:r w:rsidRPr="00665CCF">
              <w:rPr>
                <w:rFonts w:ascii="Times New Roman" w:eastAsia="Calibri" w:hAnsi="Times New Roman" w:cs="Times New Roman"/>
                <w:b/>
                <w:sz w:val="24"/>
                <w:szCs w:val="24"/>
              </w:rPr>
              <w:t xml:space="preserve">Indian Easement Act, </w:t>
            </w:r>
            <w:r w:rsidRPr="00665CCF">
              <w:rPr>
                <w:rFonts w:ascii="Times New Roman" w:eastAsia="Calibri" w:hAnsi="Times New Roman" w:cs="Times New Roman"/>
                <w:sz w:val="24"/>
                <w:szCs w:val="24"/>
              </w:rPr>
              <w:t>Definition, Nature &amp; characteristics of Easements, Acquisition or Creation of Easements, Classification or Kids of Easement, Termination or Determination of Easements, Difference Between Easement &amp; License</w:t>
            </w:r>
          </w:p>
        </w:tc>
        <w:tc>
          <w:tcPr>
            <w:tcW w:w="1555" w:type="dxa"/>
            <w:vAlign w:val="center"/>
          </w:tcPr>
          <w:p w:rsidR="00094FEE" w:rsidRPr="00665CCF" w:rsidRDefault="00094FEE" w:rsidP="001A6999">
            <w:pPr>
              <w:spacing w:after="0" w:line="240" w:lineRule="auto"/>
              <w:jc w:val="center"/>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25%</w:t>
            </w:r>
          </w:p>
        </w:tc>
      </w:tr>
    </w:tbl>
    <w:p w:rsidR="00094FEE" w:rsidRPr="00665CCF" w:rsidRDefault="00094FEE" w:rsidP="00094FEE">
      <w:pPr>
        <w:jc w:val="both"/>
        <w:rPr>
          <w:rFonts w:ascii="Times New Roman" w:eastAsia="Calibri" w:hAnsi="Times New Roman" w:cs="Times New Roman"/>
          <w:sz w:val="24"/>
          <w:szCs w:val="24"/>
        </w:rPr>
      </w:pPr>
    </w:p>
    <w:p w:rsidR="00094FEE" w:rsidRPr="00665CCF" w:rsidRDefault="00094FEE" w:rsidP="00094FEE">
      <w:pPr>
        <w:jc w:val="both"/>
        <w:rPr>
          <w:rFonts w:ascii="Times New Roman" w:eastAsia="Calibri" w:hAnsi="Times New Roman" w:cs="Times New Roman"/>
          <w:b/>
          <w:bCs/>
          <w:sz w:val="24"/>
          <w:szCs w:val="24"/>
        </w:rPr>
      </w:pPr>
      <w:r w:rsidRPr="00665CCF">
        <w:rPr>
          <w:rFonts w:ascii="Times New Roman" w:eastAsia="Calibri" w:hAnsi="Times New Roman" w:cs="Times New Roman"/>
          <w:b/>
          <w:bCs/>
          <w:sz w:val="24"/>
          <w:szCs w:val="24"/>
        </w:rPr>
        <w:t>Reference Books:</w:t>
      </w:r>
    </w:p>
    <w:p w:rsidR="00094FEE" w:rsidRPr="00665CCF" w:rsidRDefault="00094FEE" w:rsidP="00094FEE">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665CCF">
        <w:rPr>
          <w:rFonts w:ascii="Times New Roman" w:eastAsia="Calibri" w:hAnsi="Times New Roman" w:cs="Times New Roman"/>
          <w:color w:val="292526"/>
          <w:sz w:val="24"/>
          <w:szCs w:val="24"/>
        </w:rPr>
        <w:t>Transfer of Property Act by</w:t>
      </w:r>
      <w:r>
        <w:rPr>
          <w:rFonts w:ascii="Times New Roman" w:eastAsia="Calibri" w:hAnsi="Times New Roman" w:cs="Times New Roman"/>
          <w:color w:val="292526"/>
          <w:sz w:val="24"/>
          <w:szCs w:val="24"/>
        </w:rPr>
        <w:t xml:space="preserve"> </w:t>
      </w:r>
      <w:proofErr w:type="spellStart"/>
      <w:r w:rsidRPr="00665CCF">
        <w:rPr>
          <w:rFonts w:ascii="Times New Roman" w:eastAsia="Calibri" w:hAnsi="Times New Roman" w:cs="Times New Roman"/>
          <w:color w:val="292526"/>
          <w:sz w:val="24"/>
          <w:szCs w:val="24"/>
        </w:rPr>
        <w:t>Mulla</w:t>
      </w:r>
      <w:proofErr w:type="spellEnd"/>
      <w:r w:rsidRPr="00665CCF">
        <w:rPr>
          <w:rFonts w:ascii="Times New Roman" w:eastAsia="Calibri" w:hAnsi="Times New Roman" w:cs="Times New Roman"/>
          <w:color w:val="292526"/>
          <w:sz w:val="24"/>
          <w:szCs w:val="24"/>
        </w:rPr>
        <w:t xml:space="preserve">, Butterworths Publication. </w:t>
      </w:r>
    </w:p>
    <w:p w:rsidR="00094FEE" w:rsidRPr="00665CCF" w:rsidRDefault="00094FEE" w:rsidP="00094FEE">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665CCF">
        <w:rPr>
          <w:rFonts w:ascii="Times New Roman" w:eastAsia="Calibri" w:hAnsi="Times New Roman" w:cs="Times New Roman"/>
          <w:color w:val="292526"/>
          <w:sz w:val="24"/>
          <w:szCs w:val="24"/>
        </w:rPr>
        <w:t>Commentaries on Transfer of Property Act By</w:t>
      </w:r>
      <w:r>
        <w:rPr>
          <w:rFonts w:ascii="Times New Roman" w:eastAsia="Calibri" w:hAnsi="Times New Roman" w:cs="Times New Roman"/>
          <w:color w:val="292526"/>
          <w:sz w:val="24"/>
          <w:szCs w:val="24"/>
        </w:rPr>
        <w:t xml:space="preserve"> </w:t>
      </w:r>
      <w:proofErr w:type="spellStart"/>
      <w:r w:rsidRPr="00665CCF">
        <w:rPr>
          <w:rFonts w:ascii="Times New Roman" w:eastAsia="Calibri" w:hAnsi="Times New Roman" w:cs="Times New Roman"/>
          <w:color w:val="292526"/>
          <w:sz w:val="24"/>
          <w:szCs w:val="24"/>
        </w:rPr>
        <w:t>Subba</w:t>
      </w:r>
      <w:proofErr w:type="spellEnd"/>
      <w:r w:rsidRPr="00665CCF">
        <w:rPr>
          <w:rFonts w:ascii="Times New Roman" w:eastAsia="Calibri" w:hAnsi="Times New Roman" w:cs="Times New Roman"/>
          <w:color w:val="292526"/>
          <w:sz w:val="24"/>
          <w:szCs w:val="24"/>
        </w:rPr>
        <w:t xml:space="preserve"> Rao </w:t>
      </w:r>
    </w:p>
    <w:p w:rsidR="00094FEE" w:rsidRPr="00665CCF" w:rsidRDefault="00094FEE" w:rsidP="00094FEE">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665CCF">
        <w:rPr>
          <w:rFonts w:ascii="Times New Roman" w:eastAsia="Calibri" w:hAnsi="Times New Roman" w:cs="Times New Roman"/>
          <w:color w:val="292526"/>
          <w:sz w:val="24"/>
          <w:szCs w:val="24"/>
        </w:rPr>
        <w:t xml:space="preserve">Law of Property by Krishna Menon. </w:t>
      </w:r>
    </w:p>
    <w:p w:rsidR="00094FEE" w:rsidRPr="00665CCF" w:rsidRDefault="00094FEE" w:rsidP="00094FEE">
      <w:pPr>
        <w:widowControl w:val="0"/>
        <w:numPr>
          <w:ilvl w:val="0"/>
          <w:numId w:val="1"/>
        </w:numPr>
        <w:overflowPunct w:val="0"/>
        <w:autoSpaceDE w:val="0"/>
        <w:autoSpaceDN w:val="0"/>
        <w:adjustRightInd w:val="0"/>
        <w:spacing w:after="0" w:line="240" w:lineRule="auto"/>
        <w:jc w:val="both"/>
        <w:rPr>
          <w:rFonts w:ascii="Times New Roman" w:eastAsia="Calibri" w:hAnsi="Times New Roman" w:cs="Times New Roman"/>
          <w:color w:val="292526"/>
          <w:sz w:val="24"/>
          <w:szCs w:val="24"/>
        </w:rPr>
      </w:pPr>
      <w:r w:rsidRPr="00665CCF">
        <w:rPr>
          <w:rFonts w:ascii="Times New Roman" w:eastAsia="Calibri" w:hAnsi="Times New Roman" w:cs="Times New Roman"/>
          <w:color w:val="292526"/>
          <w:sz w:val="24"/>
          <w:szCs w:val="24"/>
        </w:rPr>
        <w:t xml:space="preserve">Transfer of Property by Sanjeev Rao. </w:t>
      </w:r>
    </w:p>
    <w:p w:rsidR="00094FEE" w:rsidRPr="00665CCF" w:rsidRDefault="00094FEE" w:rsidP="00094FEE">
      <w:pPr>
        <w:widowControl w:val="0"/>
        <w:overflowPunct w:val="0"/>
        <w:autoSpaceDE w:val="0"/>
        <w:autoSpaceDN w:val="0"/>
        <w:adjustRightInd w:val="0"/>
        <w:spacing w:after="0" w:line="240" w:lineRule="auto"/>
        <w:ind w:left="360"/>
        <w:jc w:val="both"/>
        <w:rPr>
          <w:rFonts w:ascii="Calibri" w:eastAsia="Calibri" w:hAnsi="Calibri" w:cs="Times New Roman"/>
          <w:color w:val="292526"/>
        </w:rPr>
      </w:pPr>
    </w:p>
    <w:p w:rsidR="00094FEE" w:rsidRPr="00665CCF" w:rsidRDefault="00094FEE" w:rsidP="00094FEE">
      <w:pPr>
        <w:widowControl w:val="0"/>
        <w:autoSpaceDE w:val="0"/>
        <w:autoSpaceDN w:val="0"/>
        <w:adjustRightInd w:val="0"/>
        <w:spacing w:after="0" w:line="200" w:lineRule="exact"/>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Pr="00665CCF"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Default="00094FEE" w:rsidP="00094FEE">
      <w:pPr>
        <w:jc w:val="both"/>
        <w:rPr>
          <w:rFonts w:ascii="Calibri" w:eastAsia="Calibri" w:hAnsi="Calibri" w:cs="Times New Roman"/>
        </w:rPr>
      </w:pP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 xml:space="preserve">SARDAR PATEL UNIVERSITY </w:t>
      </w:r>
    </w:p>
    <w:p w:rsidR="00094FEE" w:rsidRPr="00665CCF" w:rsidRDefault="00094FEE" w:rsidP="00094FEE">
      <w:pPr>
        <w:spacing w:after="0"/>
        <w:jc w:val="center"/>
        <w:rPr>
          <w:rFonts w:ascii="Times New Roman" w:hAnsi="Times New Roman" w:cs="Times New Roman"/>
          <w:b/>
          <w:bCs/>
          <w:sz w:val="28"/>
          <w:szCs w:val="28"/>
        </w:rPr>
      </w:pP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BBA,</w:t>
      </w:r>
      <w:r w:rsidRPr="00665CCF">
        <w:rPr>
          <w:rFonts w:ascii="Times New Roman" w:hAnsi="Times New Roman" w:cs="Times New Roman"/>
          <w:b/>
          <w:bCs/>
          <w:sz w:val="28"/>
          <w:szCs w:val="28"/>
        </w:rPr>
        <w:t xml:space="preserve"> LLB (</w:t>
      </w:r>
      <w:proofErr w:type="spellStart"/>
      <w:r w:rsidRPr="00665CCF">
        <w:rPr>
          <w:rFonts w:ascii="Times New Roman" w:hAnsi="Times New Roman" w:cs="Times New Roman"/>
          <w:b/>
          <w:bCs/>
          <w:sz w:val="28"/>
          <w:szCs w:val="28"/>
        </w:rPr>
        <w:t>Honours</w:t>
      </w:r>
      <w:proofErr w:type="spellEnd"/>
      <w:proofErr w:type="gramStart"/>
      <w:r w:rsidRPr="00665CCF">
        <w:rPr>
          <w:rFonts w:ascii="Times New Roman" w:hAnsi="Times New Roman" w:cs="Times New Roman"/>
          <w:b/>
          <w:bCs/>
          <w:sz w:val="28"/>
          <w:szCs w:val="28"/>
        </w:rPr>
        <w:t>)(</w:t>
      </w:r>
      <w:proofErr w:type="gramEnd"/>
      <w:r w:rsidRPr="00665CCF">
        <w:rPr>
          <w:rFonts w:ascii="Times New Roman" w:hAnsi="Times New Roman" w:cs="Times New Roman"/>
          <w:b/>
          <w:bCs/>
          <w:sz w:val="28"/>
          <w:szCs w:val="28"/>
        </w:rPr>
        <w:t>5 Years)</w:t>
      </w:r>
    </w:p>
    <w:p w:rsidR="00094FEE"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 xml:space="preserve"> Semester: IV</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hAnsi="Times New Roman"/>
          <w:b/>
          <w:bCs/>
          <w:sz w:val="28"/>
          <w:szCs w:val="28"/>
        </w:rPr>
        <w:t>Jurisprudence</w:t>
      </w: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hAnsi="Times New Roman" w:cs="Times New Roman"/>
          <w:b/>
          <w:bCs/>
          <w:sz w:val="28"/>
          <w:szCs w:val="28"/>
        </w:rPr>
        <w:t xml:space="preserve"> Syllabus with effect from: June – 2017</w:t>
      </w:r>
    </w:p>
    <w:p w:rsidR="00094FEE" w:rsidRPr="00665CCF" w:rsidRDefault="00094FEE" w:rsidP="00094FEE">
      <w:pPr>
        <w:spacing w:after="0"/>
        <w:jc w:val="both"/>
        <w:rPr>
          <w:rFonts w:ascii="Times New Roman" w:hAnsi="Times New Roman" w:cs="Times New Roman"/>
          <w:sz w:val="24"/>
          <w:szCs w:val="24"/>
        </w:rPr>
      </w:pPr>
      <w:r w:rsidRPr="00665CCF">
        <w:rPr>
          <w:rFonts w:ascii="Times New Roman" w:hAnsi="Times New Roman" w:cs="Times New Roman"/>
          <w:b/>
          <w:bCs/>
          <w:sz w:val="24"/>
          <w:szCs w:val="24"/>
        </w:rPr>
        <w:t>Objectives:</w:t>
      </w:r>
      <w:r w:rsidRPr="00665CCF">
        <w:rPr>
          <w:rFonts w:ascii="Times New Roman" w:hAnsi="Times New Roman" w:cs="Times New Roman"/>
          <w:sz w:val="24"/>
          <w:szCs w:val="24"/>
        </w:rPr>
        <w:t xml:space="preserve">   At the heart of the legal enterprise is the concept of law. Without a deep understanding of this concept neither legal education nor legal practice can be a purposive activity oriented towards attainment of justice in society. In fact, basic nature and purpose of law should be clear to every student and that it should be the very foundation of law teaching needs little argument. A course in jurisprudence should, primarily, induct the student into a realm of questions concerning law so that he is able to live with their perplexity or complexity and is driven to seek out answers for himself. It may not be possible that a one semester jurisprudence course can impart knowledge of doctrines about law and justice, developed over the years, in various nations and historical situations. At best an undergraduate course should impart the analytical skill and equip the student with the basic problems concerning law and the types of solutions sought. Thus, the student not only will be able to use this skill in practice but also is motivated to take up detailed historical studies on his own after the course. Since a basic idea in the designing of this course is to bring jurisprudence closer to our reality, in the selection of cases and reading materials the teacher should try to make use of the Indian material as far as possible.</w:t>
      </w:r>
    </w:p>
    <w:p w:rsidR="00094FEE" w:rsidRPr="00665CCF" w:rsidRDefault="00094FEE" w:rsidP="00094FEE">
      <w:pPr>
        <w:spacing w:after="0"/>
        <w:jc w:val="both"/>
        <w:rPr>
          <w:rFonts w:ascii="Times New Roman" w:hAnsi="Times New Roman" w:cs="Times New Roman"/>
          <w:sz w:val="24"/>
          <w:szCs w:val="24"/>
        </w:rPr>
      </w:pPr>
    </w:p>
    <w:tbl>
      <w:tblPr>
        <w:tblStyle w:val="TableGrid"/>
        <w:tblW w:w="9918" w:type="dxa"/>
        <w:tblLayout w:type="fixed"/>
        <w:tblLook w:val="04A0" w:firstRow="1" w:lastRow="0" w:firstColumn="1" w:lastColumn="0" w:noHBand="0" w:noVBand="1"/>
      </w:tblPr>
      <w:tblGrid>
        <w:gridCol w:w="8388"/>
        <w:gridCol w:w="1530"/>
      </w:tblGrid>
      <w:tr w:rsidR="00094FEE" w:rsidRPr="00665CCF" w:rsidTr="001A6999">
        <w:trPr>
          <w:trHeight w:val="557"/>
        </w:trPr>
        <w:tc>
          <w:tcPr>
            <w:tcW w:w="8388"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
                <w:bCs/>
                <w:sz w:val="24"/>
                <w:szCs w:val="24"/>
              </w:rPr>
            </w:pPr>
            <w:r w:rsidRPr="00665CCF">
              <w:rPr>
                <w:rFonts w:ascii="Times New Roman" w:hAnsi="Times New Roman"/>
                <w:b/>
                <w:bCs/>
                <w:sz w:val="24"/>
                <w:szCs w:val="24"/>
              </w:rPr>
              <w:t>Paper Code: UL04CBLH08</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
                <w:bCs/>
                <w:sz w:val="24"/>
                <w:szCs w:val="24"/>
              </w:rPr>
            </w:pPr>
            <w:r w:rsidRPr="00665CCF">
              <w:rPr>
                <w:rFonts w:ascii="Times New Roman" w:hAnsi="Times New Roman"/>
                <w:b/>
                <w:bCs/>
                <w:sz w:val="24"/>
                <w:szCs w:val="24"/>
              </w:rPr>
              <w:t>Total Credit: 4</w:t>
            </w:r>
          </w:p>
        </w:tc>
      </w:tr>
      <w:tr w:rsidR="00094FEE" w:rsidRPr="00665CCF" w:rsidTr="001A6999">
        <w:trPr>
          <w:trHeight w:val="512"/>
        </w:trPr>
        <w:tc>
          <w:tcPr>
            <w:tcW w:w="8388"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
                <w:bCs/>
                <w:sz w:val="24"/>
                <w:szCs w:val="24"/>
              </w:rPr>
            </w:pPr>
            <w:r w:rsidRPr="00665CCF">
              <w:rPr>
                <w:rFonts w:ascii="Times New Roman" w:hAnsi="Times New Roman"/>
                <w:b/>
                <w:bCs/>
                <w:sz w:val="24"/>
                <w:szCs w:val="24"/>
              </w:rPr>
              <w:t>Title Of Paper: Jurisprudence</w:t>
            </w:r>
          </w:p>
        </w:tc>
        <w:tc>
          <w:tcPr>
            <w:tcW w:w="1530" w:type="dxa"/>
            <w:vMerge/>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rPr>
                <w:rFonts w:ascii="Times New Roman" w:hAnsi="Times New Roman"/>
                <w:b/>
                <w:bCs/>
                <w:sz w:val="24"/>
                <w:szCs w:val="24"/>
              </w:rPr>
            </w:pPr>
          </w:p>
        </w:tc>
      </w:tr>
    </w:tbl>
    <w:p w:rsidR="00094FEE" w:rsidRPr="00665CCF" w:rsidRDefault="00094FEE" w:rsidP="00094FEE">
      <w:pPr>
        <w:spacing w:after="0"/>
        <w:rPr>
          <w:rFonts w:ascii="Times New Roman" w:hAnsi="Times New Roman" w:cs="Times New Roman"/>
          <w:sz w:val="24"/>
          <w:szCs w:val="24"/>
        </w:rPr>
      </w:pPr>
    </w:p>
    <w:tbl>
      <w:tblPr>
        <w:tblStyle w:val="TableGrid"/>
        <w:tblW w:w="9919" w:type="dxa"/>
        <w:tblLayout w:type="fixed"/>
        <w:tblLook w:val="04A0" w:firstRow="1" w:lastRow="0" w:firstColumn="1" w:lastColumn="0" w:noHBand="0" w:noVBand="1"/>
      </w:tblPr>
      <w:tblGrid>
        <w:gridCol w:w="759"/>
        <w:gridCol w:w="7627"/>
        <w:gridCol w:w="1533"/>
      </w:tblGrid>
      <w:tr w:rsidR="00094FEE" w:rsidRPr="00665CCF" w:rsidTr="001A6999">
        <w:trPr>
          <w:trHeight w:val="622"/>
        </w:trPr>
        <w:tc>
          <w:tcPr>
            <w:tcW w:w="759"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Unit</w:t>
            </w:r>
          </w:p>
        </w:tc>
        <w:tc>
          <w:tcPr>
            <w:tcW w:w="7627"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Description in Detail</w:t>
            </w:r>
          </w:p>
        </w:tc>
        <w:tc>
          <w:tcPr>
            <w:tcW w:w="1533" w:type="dxa"/>
            <w:tcBorders>
              <w:top w:val="single" w:sz="4" w:space="0" w:color="auto"/>
              <w:left w:val="single" w:sz="4" w:space="0" w:color="auto"/>
              <w:bottom w:val="single" w:sz="4" w:space="0" w:color="auto"/>
              <w:right w:val="single" w:sz="4" w:space="0" w:color="auto"/>
            </w:tcBorders>
            <w:vAlign w:val="center"/>
          </w:tcPr>
          <w:p w:rsidR="00094FEE" w:rsidRDefault="00094FEE" w:rsidP="001A6999">
            <w:pPr>
              <w:jc w:val="center"/>
              <w:rPr>
                <w:rFonts w:ascii="Times New Roman" w:hAnsi="Times New Roman"/>
                <w:b/>
                <w:bCs/>
                <w:sz w:val="24"/>
                <w:szCs w:val="24"/>
              </w:rPr>
            </w:pPr>
            <w:r w:rsidRPr="00665CCF">
              <w:rPr>
                <w:rFonts w:ascii="Times New Roman" w:hAnsi="Times New Roman"/>
                <w:b/>
                <w:bCs/>
                <w:sz w:val="24"/>
                <w:szCs w:val="24"/>
              </w:rPr>
              <w:t>Weightage</w:t>
            </w:r>
          </w:p>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w:t>
            </w:r>
          </w:p>
        </w:tc>
      </w:tr>
      <w:tr w:rsidR="00094FEE" w:rsidRPr="00665CCF" w:rsidTr="001A6999">
        <w:trPr>
          <w:trHeight w:val="1853"/>
        </w:trPr>
        <w:tc>
          <w:tcPr>
            <w:tcW w:w="759"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w:t>
            </w:r>
          </w:p>
        </w:tc>
        <w:tc>
          <w:tcPr>
            <w:tcW w:w="7627"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Introduction to Jurisprudence and Legal Theory    Introduction, Meaning of the term 'jurisprudence', Nature &amp; Scope of Jurisprudence , Norms and the normative system.  Different types of normative systems, such as of games, languages, religious orders, unions, clubs and customary practice. Legal system as a normative order: similarities and differences of the legal system with other normative systems, Nature and definition of law.</w:t>
            </w:r>
          </w:p>
        </w:tc>
        <w:tc>
          <w:tcPr>
            <w:tcW w:w="1533"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25%</w:t>
            </w:r>
          </w:p>
        </w:tc>
      </w:tr>
      <w:tr w:rsidR="00094FEE" w:rsidRPr="00665CCF" w:rsidTr="00A94D07">
        <w:trPr>
          <w:trHeight w:val="890"/>
        </w:trPr>
        <w:tc>
          <w:tcPr>
            <w:tcW w:w="759"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II</w:t>
            </w:r>
          </w:p>
        </w:tc>
        <w:tc>
          <w:tcPr>
            <w:tcW w:w="7627"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 xml:space="preserve"> Schools of Jurisprudence, Introduction: (a). Schools of Legal Theory, (b). Natural Law, Early Theorists, its revival in the twentieth century.  Natural law, Classical era of Natural Law. ST Thomas </w:t>
            </w:r>
            <w:proofErr w:type="spellStart"/>
            <w:r w:rsidRPr="00665CCF">
              <w:rPr>
                <w:rFonts w:ascii="Times New Roman" w:hAnsi="Times New Roman"/>
                <w:sz w:val="24"/>
                <w:szCs w:val="24"/>
              </w:rPr>
              <w:t>Acquainas</w:t>
            </w:r>
            <w:proofErr w:type="spellEnd"/>
            <w:r w:rsidRPr="00665CCF">
              <w:rPr>
                <w:rFonts w:ascii="Times New Roman" w:hAnsi="Times New Roman"/>
                <w:sz w:val="24"/>
                <w:szCs w:val="24"/>
              </w:rPr>
              <w:t xml:space="preserve">, </w:t>
            </w:r>
            <w:proofErr w:type="spellStart"/>
            <w:r w:rsidRPr="00665CCF">
              <w:rPr>
                <w:rFonts w:ascii="Times New Roman" w:hAnsi="Times New Roman"/>
                <w:sz w:val="24"/>
                <w:szCs w:val="24"/>
              </w:rPr>
              <w:t>Grotious</w:t>
            </w:r>
            <w:proofErr w:type="spellEnd"/>
            <w:r w:rsidRPr="00665CCF">
              <w:rPr>
                <w:rFonts w:ascii="Times New Roman" w:hAnsi="Times New Roman"/>
                <w:sz w:val="24"/>
                <w:szCs w:val="24"/>
              </w:rPr>
              <w:t xml:space="preserve"> Hobbes, Locke, Rousseau. German Transcendental Idealism-Kant, Revival of Natural Law,  </w:t>
            </w:r>
            <w:proofErr w:type="spellStart"/>
            <w:r w:rsidRPr="00665CCF">
              <w:rPr>
                <w:rFonts w:ascii="Times New Roman" w:hAnsi="Times New Roman"/>
                <w:sz w:val="24"/>
                <w:szCs w:val="24"/>
              </w:rPr>
              <w:t>Stammler</w:t>
            </w:r>
            <w:proofErr w:type="spellEnd"/>
            <w:r w:rsidRPr="00665CCF">
              <w:rPr>
                <w:rFonts w:ascii="Times New Roman" w:hAnsi="Times New Roman"/>
                <w:sz w:val="24"/>
                <w:szCs w:val="24"/>
              </w:rPr>
              <w:t xml:space="preserve"> ,Fuller , John </w:t>
            </w:r>
            <w:proofErr w:type="spellStart"/>
            <w:r w:rsidRPr="00665CCF">
              <w:rPr>
                <w:rFonts w:ascii="Times New Roman" w:hAnsi="Times New Roman"/>
                <w:sz w:val="24"/>
                <w:szCs w:val="24"/>
              </w:rPr>
              <w:t>Finnis</w:t>
            </w:r>
            <w:proofErr w:type="spellEnd"/>
            <w:r w:rsidRPr="00665CCF">
              <w:rPr>
                <w:rFonts w:ascii="Times New Roman" w:hAnsi="Times New Roman"/>
                <w:sz w:val="24"/>
                <w:szCs w:val="24"/>
              </w:rPr>
              <w:t xml:space="preserve">, Semi-sociological natural Law – Prof. H.L.A. Hart.  Analytical positivism , Austin’s analytical theory of Law,  Pure Theory of Law-Hans </w:t>
            </w:r>
            <w:proofErr w:type="spellStart"/>
            <w:r w:rsidRPr="00665CCF">
              <w:rPr>
                <w:rFonts w:ascii="Times New Roman" w:hAnsi="Times New Roman"/>
                <w:sz w:val="24"/>
                <w:szCs w:val="24"/>
              </w:rPr>
              <w:t>Kelson</w:t>
            </w:r>
            <w:proofErr w:type="spellEnd"/>
            <w:r w:rsidRPr="00665CCF">
              <w:rPr>
                <w:rFonts w:ascii="Times New Roman" w:hAnsi="Times New Roman"/>
                <w:sz w:val="24"/>
                <w:szCs w:val="24"/>
              </w:rPr>
              <w:t xml:space="preserve"> ,  H.L.A. Hart’s concept of Law, Historical School – Sir Henry Maine-</w:t>
            </w:r>
            <w:proofErr w:type="spellStart"/>
            <w:r w:rsidRPr="00665CCF">
              <w:rPr>
                <w:rFonts w:ascii="Times New Roman" w:hAnsi="Times New Roman"/>
                <w:sz w:val="24"/>
                <w:szCs w:val="24"/>
              </w:rPr>
              <w:t>Savigny</w:t>
            </w:r>
            <w:proofErr w:type="spellEnd"/>
            <w:r w:rsidRPr="00665CCF">
              <w:rPr>
                <w:rFonts w:ascii="Times New Roman" w:hAnsi="Times New Roman"/>
                <w:sz w:val="24"/>
                <w:szCs w:val="24"/>
              </w:rPr>
              <w:t xml:space="preserve">, Sociological School – Prof. Pound-Social Engineering Theory, Economic interpretation of Law, The Bharat </w:t>
            </w:r>
            <w:r w:rsidRPr="00665CCF">
              <w:rPr>
                <w:rFonts w:ascii="Times New Roman" w:hAnsi="Times New Roman"/>
                <w:sz w:val="24"/>
                <w:szCs w:val="24"/>
              </w:rPr>
              <w:lastRenderedPageBreak/>
              <w:t>jurisprudence , The Ancient: the concept of 'Dharma', The Modern: PIL, social justice, compensatory jurisprudence</w:t>
            </w:r>
          </w:p>
        </w:tc>
        <w:tc>
          <w:tcPr>
            <w:tcW w:w="1533"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lastRenderedPageBreak/>
              <w:t>25%</w:t>
            </w:r>
          </w:p>
        </w:tc>
      </w:tr>
      <w:tr w:rsidR="00094FEE" w:rsidRPr="00665CCF" w:rsidTr="001A6999">
        <w:trPr>
          <w:trHeight w:val="1790"/>
        </w:trPr>
        <w:tc>
          <w:tcPr>
            <w:tcW w:w="759"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III</w:t>
            </w:r>
          </w:p>
        </w:tc>
        <w:tc>
          <w:tcPr>
            <w:tcW w:w="7627"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 xml:space="preserve"> Purposes of Law &amp; Sources of Law, Purpose of Law:  Justice, Meaning and Kinds, Justice and law: approaches of different Schools, Power of the SC of India to do complete justice in a case: Art 142, Administration of Justice: Theories of Punishment vi. Feminist jurisprudence   Sources of Law:  Legislation, Precedents: concept of stare decisis, Customs, Juristic writings.</w:t>
            </w:r>
          </w:p>
        </w:tc>
        <w:tc>
          <w:tcPr>
            <w:tcW w:w="1533"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25%</w:t>
            </w:r>
          </w:p>
        </w:tc>
      </w:tr>
      <w:tr w:rsidR="00094FEE" w:rsidRPr="00665CCF" w:rsidTr="001A6999">
        <w:trPr>
          <w:trHeight w:val="1790"/>
        </w:trPr>
        <w:tc>
          <w:tcPr>
            <w:tcW w:w="759"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IV</w:t>
            </w:r>
          </w:p>
        </w:tc>
        <w:tc>
          <w:tcPr>
            <w:tcW w:w="7627"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b/>
                <w:sz w:val="24"/>
                <w:szCs w:val="24"/>
              </w:rPr>
              <w:t>Legal Concepts</w:t>
            </w:r>
            <w:r w:rsidRPr="00665CCF">
              <w:rPr>
                <w:rFonts w:ascii="Times New Roman" w:hAnsi="Times New Roman"/>
                <w:sz w:val="24"/>
                <w:szCs w:val="24"/>
              </w:rPr>
              <w:t xml:space="preserve">: Legal Right, the Concept Rights: kinds Right &amp; duty correlation, Nature of personality, Status of the unborn, minor, lunatic, drunken and dead persons] Corporate personality, Dimensions of the modern legal personality: Legal personality of non-human beings. Possession: the Concept, Kinds of possession. Ownership: the Kinds of ownership, Difference between possession and ownership. Obligation:  Nature and kinds, Sources of obligation                                                                                  </w:t>
            </w:r>
          </w:p>
        </w:tc>
        <w:tc>
          <w:tcPr>
            <w:tcW w:w="1533" w:type="dxa"/>
            <w:tcBorders>
              <w:top w:val="single" w:sz="4" w:space="0" w:color="auto"/>
              <w:left w:val="single" w:sz="4" w:space="0" w:color="auto"/>
              <w:bottom w:val="single" w:sz="4" w:space="0" w:color="auto"/>
              <w:right w:val="single" w:sz="4" w:space="0" w:color="auto"/>
            </w:tcBorders>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25%</w:t>
            </w:r>
          </w:p>
        </w:tc>
      </w:tr>
    </w:tbl>
    <w:p w:rsidR="00094FEE" w:rsidRPr="00665CCF" w:rsidRDefault="00094FEE" w:rsidP="00094FEE">
      <w:pPr>
        <w:spacing w:after="0"/>
        <w:rPr>
          <w:rFonts w:ascii="Times New Roman" w:hAnsi="Times New Roman" w:cs="Times New Roman"/>
          <w:sz w:val="24"/>
          <w:szCs w:val="24"/>
        </w:rPr>
      </w:pPr>
    </w:p>
    <w:p w:rsidR="00094FEE" w:rsidRPr="00665CCF" w:rsidRDefault="00094FEE" w:rsidP="00094FEE">
      <w:pPr>
        <w:rPr>
          <w:rFonts w:ascii="Times New Roman" w:hAnsi="Times New Roman" w:cs="Times New Roman"/>
          <w:sz w:val="24"/>
          <w:szCs w:val="24"/>
        </w:rPr>
      </w:pPr>
    </w:p>
    <w:p w:rsidR="00094FEE" w:rsidRPr="00665CCF" w:rsidRDefault="00094FEE" w:rsidP="00094FEE">
      <w:pPr>
        <w:rPr>
          <w:rFonts w:ascii="Times New Roman" w:hAnsi="Times New Roman" w:cs="Times New Roman"/>
          <w:b/>
          <w:sz w:val="24"/>
          <w:szCs w:val="24"/>
        </w:rPr>
      </w:pPr>
      <w:r w:rsidRPr="00665CCF">
        <w:rPr>
          <w:rFonts w:ascii="Times New Roman" w:hAnsi="Times New Roman" w:cs="Times New Roman"/>
          <w:b/>
          <w:sz w:val="24"/>
          <w:szCs w:val="24"/>
        </w:rPr>
        <w:t xml:space="preserve"> Reference Books: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The Philosophy and Method of Law (1996), </w:t>
      </w:r>
      <w:proofErr w:type="spellStart"/>
      <w:r w:rsidRPr="00665CCF">
        <w:rPr>
          <w:rFonts w:ascii="Times New Roman" w:hAnsi="Times New Roman" w:cs="Times New Roman"/>
          <w:sz w:val="24"/>
          <w:szCs w:val="24"/>
        </w:rPr>
        <w:t>Bodenheimer</w:t>
      </w:r>
      <w:proofErr w:type="spellEnd"/>
      <w:r w:rsidRPr="00665CCF">
        <w:rPr>
          <w:rFonts w:ascii="Times New Roman" w:hAnsi="Times New Roman" w:cs="Times New Roman"/>
          <w:sz w:val="24"/>
          <w:szCs w:val="24"/>
        </w:rPr>
        <w:t xml:space="preserve"> Jurisprudence - Universal, Delhi.</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Salmond on Jurisprudence (1999) Fitzgerald,(ed.)  </w:t>
      </w:r>
      <w:proofErr w:type="spellStart"/>
      <w:r w:rsidRPr="00665CCF">
        <w:rPr>
          <w:rFonts w:ascii="Times New Roman" w:hAnsi="Times New Roman" w:cs="Times New Roman"/>
          <w:sz w:val="24"/>
          <w:szCs w:val="24"/>
        </w:rPr>
        <w:t>Tripathi</w:t>
      </w:r>
      <w:proofErr w:type="spellEnd"/>
      <w:r w:rsidRPr="00665CCF">
        <w:rPr>
          <w:rFonts w:ascii="Times New Roman" w:hAnsi="Times New Roman" w:cs="Times New Roman"/>
          <w:sz w:val="24"/>
          <w:szCs w:val="24"/>
        </w:rPr>
        <w:t xml:space="preserve">, Bombay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Legal Theory (1999) W. </w:t>
      </w:r>
      <w:proofErr w:type="spellStart"/>
      <w:r w:rsidRPr="00665CCF">
        <w:rPr>
          <w:rFonts w:ascii="Times New Roman" w:hAnsi="Times New Roman" w:cs="Times New Roman"/>
          <w:sz w:val="24"/>
          <w:szCs w:val="24"/>
        </w:rPr>
        <w:t>Friedmann</w:t>
      </w:r>
      <w:proofErr w:type="spellEnd"/>
      <w:r w:rsidRPr="00665CCF">
        <w:rPr>
          <w:rFonts w:ascii="Times New Roman" w:hAnsi="Times New Roman" w:cs="Times New Roman"/>
          <w:sz w:val="24"/>
          <w:szCs w:val="24"/>
        </w:rPr>
        <w:t>, Universal, Delhi.</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Jurisprudence and Legal Theory (1996 re-print) , V.D. Mahajan Eastern, Lucknow</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Lloyd's Introduction to Jurisprudence, (1994), M.D.A Freeman (ed.),  Sweet&amp; Maxwell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Jurisprudence (1972) Paton G.W.,  Oxford, ELBS</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The Concepts of Law (1970) H.L.A. Hart, Oxford, ELBS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Introduction to the Philosophy of Law (1998 Re-print) Roscoe Pond</w:t>
      </w:r>
      <w:proofErr w:type="gramStart"/>
      <w:r w:rsidRPr="00665CCF">
        <w:rPr>
          <w:rFonts w:ascii="Times New Roman" w:hAnsi="Times New Roman" w:cs="Times New Roman"/>
          <w:sz w:val="24"/>
          <w:szCs w:val="24"/>
        </w:rPr>
        <w:t>,  Universal</w:t>
      </w:r>
      <w:proofErr w:type="gramEnd"/>
      <w:r w:rsidRPr="00665CCF">
        <w:rPr>
          <w:rFonts w:ascii="Times New Roman" w:hAnsi="Times New Roman" w:cs="Times New Roman"/>
          <w:sz w:val="24"/>
          <w:szCs w:val="24"/>
        </w:rPr>
        <w:t xml:space="preserve">, Delhi.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Jurisprudence (1994 First Indian re-print), Dias, </w:t>
      </w:r>
      <w:proofErr w:type="spellStart"/>
      <w:r w:rsidRPr="00665CCF">
        <w:rPr>
          <w:rFonts w:ascii="Times New Roman" w:hAnsi="Times New Roman" w:cs="Times New Roman"/>
          <w:sz w:val="24"/>
          <w:szCs w:val="24"/>
        </w:rPr>
        <w:t>Adithya</w:t>
      </w:r>
      <w:proofErr w:type="spellEnd"/>
      <w:r w:rsidRPr="00665CCF">
        <w:rPr>
          <w:rFonts w:ascii="Times New Roman" w:hAnsi="Times New Roman" w:cs="Times New Roman"/>
          <w:sz w:val="24"/>
          <w:szCs w:val="24"/>
        </w:rPr>
        <w:t xml:space="preserve"> Books, New Delhi.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Jurisprudence: A study of Indian Legal Theory (1985), </w:t>
      </w:r>
      <w:proofErr w:type="spellStart"/>
      <w:r w:rsidRPr="00665CCF">
        <w:rPr>
          <w:rFonts w:ascii="Times New Roman" w:hAnsi="Times New Roman" w:cs="Times New Roman"/>
          <w:sz w:val="24"/>
          <w:szCs w:val="24"/>
        </w:rPr>
        <w:t>Dhyani</w:t>
      </w:r>
      <w:proofErr w:type="spellEnd"/>
      <w:r w:rsidRPr="00665CCF">
        <w:rPr>
          <w:rFonts w:ascii="Times New Roman" w:hAnsi="Times New Roman" w:cs="Times New Roman"/>
          <w:sz w:val="24"/>
          <w:szCs w:val="24"/>
        </w:rPr>
        <w:t xml:space="preserve"> S.N., Metropolitan, New Delhi. Universal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Jurisprudence: From Greeks to Post-modernism Wayne Morrison (1997)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Jurisprudence: The Philosophy and Method of Law (2006) Edger </w:t>
      </w:r>
      <w:proofErr w:type="spellStart"/>
      <w:r w:rsidRPr="00665CCF">
        <w:rPr>
          <w:rFonts w:ascii="Times New Roman" w:hAnsi="Times New Roman" w:cs="Times New Roman"/>
          <w:sz w:val="24"/>
          <w:szCs w:val="24"/>
        </w:rPr>
        <w:t>Bodenheimer</w:t>
      </w:r>
      <w:proofErr w:type="spellEnd"/>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Seeds of Modern Public Law in Ancient Indian Jurisprudence (1990) M. Rama </w:t>
      </w:r>
      <w:proofErr w:type="spellStart"/>
      <w:r w:rsidRPr="00665CCF">
        <w:rPr>
          <w:rFonts w:ascii="Times New Roman" w:hAnsi="Times New Roman" w:cs="Times New Roman"/>
          <w:sz w:val="24"/>
          <w:szCs w:val="24"/>
        </w:rPr>
        <w:t>Jois</w:t>
      </w:r>
      <w:proofErr w:type="spellEnd"/>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Introduction to Jurisprudence (1992) Dennis Lloyds</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Jurisprudence (2004), Salmond,</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Jurisprudence (1959), Roscoe Pound</w:t>
      </w:r>
    </w:p>
    <w:p w:rsidR="00094FEE" w:rsidRPr="00665CCF" w:rsidRDefault="00094FEE" w:rsidP="00094FEE">
      <w:pPr>
        <w:spacing w:after="0"/>
        <w:rPr>
          <w:rFonts w:ascii="Times New Roman" w:hAnsi="Times New Roman" w:cs="Times New Roman"/>
          <w:b/>
          <w:sz w:val="24"/>
          <w:szCs w:val="24"/>
        </w:rPr>
      </w:pPr>
    </w:p>
    <w:p w:rsidR="00094FEE" w:rsidRPr="00665CCF" w:rsidRDefault="00094FEE" w:rsidP="00094FEE">
      <w:pPr>
        <w:spacing w:after="0"/>
        <w:rPr>
          <w:rFonts w:ascii="Times New Roman" w:hAnsi="Times New Roman" w:cs="Times New Roman"/>
          <w:b/>
          <w:sz w:val="24"/>
          <w:szCs w:val="24"/>
        </w:rPr>
      </w:pPr>
      <w:r w:rsidRPr="00665CCF">
        <w:rPr>
          <w:rFonts w:ascii="Times New Roman" w:hAnsi="Times New Roman" w:cs="Times New Roman"/>
          <w:b/>
          <w:sz w:val="24"/>
          <w:szCs w:val="24"/>
        </w:rPr>
        <w:t xml:space="preserve">Additional Reading: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The Morality of Law (1995), Lon L. Fuller</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 The Concept of Law (1993), H.L.A. Hart,</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 Introduction to Philosophy of Law (1954), Roscoe Pound,  </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 Sociology of Law (1992), Roger </w:t>
      </w:r>
      <w:proofErr w:type="spellStart"/>
      <w:r w:rsidRPr="00665CCF">
        <w:rPr>
          <w:rFonts w:ascii="Times New Roman" w:hAnsi="Times New Roman" w:cs="Times New Roman"/>
          <w:sz w:val="24"/>
          <w:szCs w:val="24"/>
        </w:rPr>
        <w:t>Cotterrell</w:t>
      </w:r>
      <w:proofErr w:type="spellEnd"/>
      <w:r w:rsidRPr="00665CCF">
        <w:rPr>
          <w:rFonts w:ascii="Times New Roman" w:hAnsi="Times New Roman" w:cs="Times New Roman"/>
          <w:sz w:val="24"/>
          <w:szCs w:val="24"/>
        </w:rPr>
        <w:t>,</w:t>
      </w:r>
    </w:p>
    <w:p w:rsidR="00094FEE" w:rsidRPr="00665CCF" w:rsidRDefault="00094FEE" w:rsidP="00094FEE">
      <w:pPr>
        <w:numPr>
          <w:ilvl w:val="0"/>
          <w:numId w:val="1"/>
        </w:numPr>
        <w:spacing w:after="0"/>
        <w:contextualSpacing/>
        <w:rPr>
          <w:rFonts w:ascii="Times New Roman" w:hAnsi="Times New Roman" w:cs="Times New Roman"/>
          <w:sz w:val="24"/>
          <w:szCs w:val="24"/>
        </w:rPr>
      </w:pPr>
      <w:r w:rsidRPr="00665CCF">
        <w:rPr>
          <w:rFonts w:ascii="Times New Roman" w:hAnsi="Times New Roman" w:cs="Times New Roman"/>
          <w:sz w:val="24"/>
          <w:szCs w:val="24"/>
        </w:rPr>
        <w:t xml:space="preserve"> Jurisprudence: Theory and Context (Fourth Edition),Brian Bix</w:t>
      </w:r>
    </w:p>
    <w:p w:rsidR="00094FEE" w:rsidRDefault="00094FEE" w:rsidP="00094FEE">
      <w:pPr>
        <w:spacing w:after="0"/>
        <w:jc w:val="center"/>
        <w:rPr>
          <w:rFonts w:ascii="Times New Roman" w:eastAsia="Calibri" w:hAnsi="Times New Roman" w:cs="Times New Roman"/>
          <w:sz w:val="28"/>
          <w:szCs w:val="28"/>
          <w:lang w:eastAsia="zh-CN"/>
        </w:rPr>
      </w:pP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eastAsia="Calibri" w:hAnsi="Times New Roman" w:cs="Times New Roman"/>
          <w:sz w:val="28"/>
          <w:szCs w:val="28"/>
          <w:lang w:eastAsia="zh-CN"/>
        </w:rPr>
        <w:t>S</w:t>
      </w:r>
      <w:r w:rsidRPr="00665CCF">
        <w:rPr>
          <w:rFonts w:ascii="Times New Roman" w:eastAsia="Calibri" w:hAnsi="Times New Roman" w:cs="Times New Roman"/>
          <w:b/>
          <w:bCs/>
          <w:sz w:val="28"/>
          <w:szCs w:val="28"/>
          <w:lang w:eastAsia="zh-CN"/>
        </w:rPr>
        <w:t xml:space="preserve">ARDAR PATEL UNIVERSITY </w:t>
      </w:r>
    </w:p>
    <w:p w:rsidR="00094FEE" w:rsidRPr="00665CCF" w:rsidRDefault="00094FEE" w:rsidP="00094FEE">
      <w:pPr>
        <w:spacing w:after="0"/>
        <w:jc w:val="center"/>
        <w:rPr>
          <w:rFonts w:ascii="Times New Roman" w:hAnsi="Times New Roman" w:cs="Times New Roman"/>
          <w:b/>
          <w:bCs/>
          <w:sz w:val="28"/>
          <w:szCs w:val="28"/>
        </w:rPr>
      </w:pPr>
      <w:proofErr w:type="spellStart"/>
      <w:r>
        <w:rPr>
          <w:rFonts w:ascii="Times New Roman" w:eastAsia="Calibri" w:hAnsi="Times New Roman" w:cs="Times New Roman"/>
          <w:b/>
          <w:bCs/>
          <w:sz w:val="28"/>
          <w:szCs w:val="28"/>
          <w:lang w:eastAsia="zh-CN"/>
        </w:rPr>
        <w:t>Programme</w:t>
      </w:r>
      <w:proofErr w:type="spellEnd"/>
      <w:r>
        <w:rPr>
          <w:rFonts w:ascii="Times New Roman" w:eastAsia="Calibri" w:hAnsi="Times New Roman" w:cs="Times New Roman"/>
          <w:b/>
          <w:bCs/>
          <w:sz w:val="28"/>
          <w:szCs w:val="28"/>
          <w:lang w:eastAsia="zh-CN"/>
        </w:rPr>
        <w:t>: BBA,</w:t>
      </w:r>
      <w:r w:rsidRPr="00665CCF">
        <w:rPr>
          <w:rFonts w:ascii="Times New Roman" w:eastAsia="Calibri" w:hAnsi="Times New Roman" w:cs="Times New Roman"/>
          <w:b/>
          <w:bCs/>
          <w:sz w:val="28"/>
          <w:szCs w:val="28"/>
          <w:lang w:eastAsia="zh-CN"/>
        </w:rPr>
        <w:t xml:space="preserve"> LLB (</w:t>
      </w:r>
      <w:proofErr w:type="spellStart"/>
      <w:r w:rsidRPr="00665CCF">
        <w:rPr>
          <w:rFonts w:ascii="Times New Roman" w:eastAsia="Calibri" w:hAnsi="Times New Roman" w:cs="Times New Roman"/>
          <w:b/>
          <w:bCs/>
          <w:sz w:val="28"/>
          <w:szCs w:val="28"/>
          <w:lang w:eastAsia="zh-CN"/>
        </w:rPr>
        <w:t>Honours</w:t>
      </w:r>
      <w:proofErr w:type="spellEnd"/>
      <w:r w:rsidRPr="00665CCF">
        <w:rPr>
          <w:rFonts w:ascii="Times New Roman" w:eastAsia="Calibri" w:hAnsi="Times New Roman" w:cs="Times New Roman"/>
          <w:b/>
          <w:bCs/>
          <w:sz w:val="28"/>
          <w:szCs w:val="28"/>
          <w:lang w:eastAsia="zh-CN"/>
        </w:rPr>
        <w:t>) (5 Years)</w:t>
      </w:r>
    </w:p>
    <w:p w:rsidR="00094FEE" w:rsidRDefault="00094FEE" w:rsidP="00094FEE">
      <w:pPr>
        <w:spacing w:after="0"/>
        <w:jc w:val="center"/>
        <w:rPr>
          <w:rFonts w:ascii="Times New Roman" w:eastAsia="Calibri" w:hAnsi="Times New Roman" w:cs="Times New Roman"/>
          <w:b/>
          <w:bCs/>
          <w:sz w:val="28"/>
          <w:szCs w:val="28"/>
          <w:lang w:eastAsia="zh-CN"/>
        </w:rPr>
      </w:pPr>
      <w:r w:rsidRPr="00665CCF">
        <w:rPr>
          <w:rFonts w:ascii="Times New Roman" w:eastAsia="Calibri" w:hAnsi="Times New Roman" w:cs="Times New Roman"/>
          <w:b/>
          <w:bCs/>
          <w:sz w:val="28"/>
          <w:szCs w:val="28"/>
          <w:lang w:eastAsia="zh-CN"/>
        </w:rPr>
        <w:t xml:space="preserve"> Semester: IV</w:t>
      </w:r>
    </w:p>
    <w:p w:rsidR="00094FEE" w:rsidRPr="00AA7D51" w:rsidRDefault="00094FEE" w:rsidP="00094FEE">
      <w:pPr>
        <w:spacing w:after="0"/>
        <w:jc w:val="center"/>
        <w:rPr>
          <w:rFonts w:ascii="Times New Roman" w:hAnsi="Times New Roman" w:cs="Times New Roman"/>
          <w:b/>
          <w:bCs/>
          <w:sz w:val="28"/>
          <w:szCs w:val="28"/>
        </w:rPr>
      </w:pPr>
      <w:r w:rsidRPr="00AA7D51">
        <w:rPr>
          <w:rFonts w:ascii="Times New Roman" w:hAnsi="Times New Roman" w:cs="Times New Roman"/>
          <w:b/>
          <w:sz w:val="28"/>
          <w:szCs w:val="28"/>
        </w:rPr>
        <w:t>English IV</w:t>
      </w:r>
    </w:p>
    <w:p w:rsidR="00094FEE" w:rsidRPr="00665CCF" w:rsidRDefault="00094FEE" w:rsidP="00094FEE">
      <w:pPr>
        <w:spacing w:after="0"/>
        <w:jc w:val="center"/>
        <w:rPr>
          <w:rFonts w:ascii="Times New Roman" w:hAnsi="Times New Roman" w:cs="Times New Roman"/>
          <w:b/>
          <w:bCs/>
          <w:sz w:val="28"/>
          <w:szCs w:val="28"/>
        </w:rPr>
      </w:pPr>
      <w:r w:rsidRPr="00665CCF">
        <w:rPr>
          <w:rFonts w:ascii="Times New Roman" w:eastAsia="Calibri" w:hAnsi="Times New Roman" w:cs="Times New Roman"/>
          <w:b/>
          <w:bCs/>
          <w:sz w:val="28"/>
          <w:szCs w:val="28"/>
          <w:lang w:eastAsia="zh-CN"/>
        </w:rPr>
        <w:t xml:space="preserve"> Syllabus with effect from: June – 2017</w:t>
      </w:r>
    </w:p>
    <w:p w:rsidR="00094FEE" w:rsidRPr="00665CCF" w:rsidRDefault="00094FEE" w:rsidP="00094FEE">
      <w:pPr>
        <w:tabs>
          <w:tab w:val="left" w:pos="0"/>
          <w:tab w:val="left" w:pos="3405"/>
          <w:tab w:val="center" w:pos="4560"/>
        </w:tabs>
        <w:spacing w:after="0" w:line="240" w:lineRule="auto"/>
        <w:ind w:right="-93"/>
        <w:rPr>
          <w:rFonts w:ascii="Times New Roman" w:eastAsia="Times New Roman" w:hAnsi="Times New Roman" w:cs="Times New Roman"/>
          <w:b/>
          <w:sz w:val="28"/>
          <w:szCs w:val="28"/>
          <w:lang w:val="en-GB"/>
        </w:rPr>
      </w:pPr>
    </w:p>
    <w:p w:rsidR="00094FEE" w:rsidRPr="00665CCF" w:rsidRDefault="00094FEE" w:rsidP="00094FEE">
      <w:pPr>
        <w:autoSpaceDE w:val="0"/>
        <w:autoSpaceDN w:val="0"/>
        <w:adjustRightInd w:val="0"/>
        <w:spacing w:after="0" w:line="240" w:lineRule="auto"/>
        <w:jc w:val="both"/>
        <w:rPr>
          <w:rFonts w:ascii="Times New Roman" w:hAnsi="Times New Roman" w:cs="Times New Roman"/>
          <w:sz w:val="24"/>
          <w:szCs w:val="24"/>
        </w:rPr>
      </w:pPr>
      <w:r w:rsidRPr="00665CCF">
        <w:rPr>
          <w:rFonts w:ascii="Times New Roman" w:hAnsi="Times New Roman" w:cs="Times New Roman"/>
          <w:b/>
          <w:bCs/>
          <w:sz w:val="24"/>
          <w:szCs w:val="24"/>
        </w:rPr>
        <w:t>Objectives:</w:t>
      </w:r>
      <w:r>
        <w:rPr>
          <w:rFonts w:ascii="Times New Roman" w:hAnsi="Times New Roman" w:cs="Times New Roman"/>
          <w:b/>
          <w:bCs/>
          <w:sz w:val="24"/>
          <w:szCs w:val="24"/>
        </w:rPr>
        <w:t xml:space="preserve">  </w:t>
      </w:r>
      <w:r w:rsidRPr="00665CCF">
        <w:rPr>
          <w:rFonts w:ascii="Times New Roman" w:hAnsi="Times New Roman" w:cs="Times New Roman"/>
          <w:sz w:val="24"/>
          <w:szCs w:val="24"/>
        </w:rPr>
        <w:t xml:space="preserve"> To enable the students to know the functional aspects of English language so that they can use it in their day to day life </w:t>
      </w:r>
      <w:proofErr w:type="spellStart"/>
      <w:r w:rsidRPr="00665CCF">
        <w:rPr>
          <w:rFonts w:ascii="Times New Roman" w:hAnsi="Times New Roman" w:cs="Times New Roman"/>
          <w:sz w:val="24"/>
          <w:szCs w:val="24"/>
        </w:rPr>
        <w:t>i.e</w:t>
      </w:r>
      <w:proofErr w:type="spellEnd"/>
      <w:r w:rsidRPr="00665CCF">
        <w:rPr>
          <w:rFonts w:ascii="Times New Roman" w:hAnsi="Times New Roman" w:cs="Times New Roman"/>
          <w:sz w:val="24"/>
          <w:szCs w:val="24"/>
        </w:rPr>
        <w:t>, introductions; asking personal information and they will be able to understand Technical conversation with ease. To hone basic Communication Skills (Listening, Speaking, Reading, Writing) of the students by exposing them to the key communication techniques.</w:t>
      </w:r>
    </w:p>
    <w:p w:rsidR="00094FEE" w:rsidRPr="00665CCF" w:rsidRDefault="00094FEE" w:rsidP="00094FEE">
      <w:pPr>
        <w:tabs>
          <w:tab w:val="left" w:pos="0"/>
          <w:tab w:val="left" w:pos="3405"/>
          <w:tab w:val="center" w:pos="4560"/>
        </w:tabs>
        <w:spacing w:after="0" w:line="240" w:lineRule="auto"/>
        <w:ind w:right="-93"/>
        <w:rPr>
          <w:rFonts w:ascii="Times New Roman" w:eastAsia="Times New Roman" w:hAnsi="Times New Roman" w:cs="Times New Roman"/>
          <w:b/>
          <w:sz w:val="24"/>
          <w:szCs w:val="24"/>
          <w:lang w:val="en-GB"/>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8"/>
        <w:gridCol w:w="2133"/>
      </w:tblGrid>
      <w:tr w:rsidR="00094FEE" w:rsidRPr="00665CCF" w:rsidTr="001A6999">
        <w:trPr>
          <w:trHeight w:val="469"/>
        </w:trPr>
        <w:tc>
          <w:tcPr>
            <w:tcW w:w="7488" w:type="dxa"/>
            <w:vAlign w:val="center"/>
          </w:tcPr>
          <w:p w:rsidR="00094FEE" w:rsidRPr="00665CCF" w:rsidRDefault="00094FEE" w:rsidP="001A6999">
            <w:pPr>
              <w:spacing w:after="0" w:line="240" w:lineRule="auto"/>
              <w:outlineLvl w:val="0"/>
              <w:rPr>
                <w:rFonts w:ascii="Times New Roman" w:hAnsi="Times New Roman" w:cs="Times New Roman"/>
                <w:b/>
                <w:sz w:val="24"/>
                <w:szCs w:val="24"/>
              </w:rPr>
            </w:pPr>
            <w:r w:rsidRPr="00665CCF">
              <w:rPr>
                <w:rFonts w:ascii="Times New Roman" w:hAnsi="Times New Roman" w:cs="Times New Roman"/>
                <w:b/>
                <w:sz w:val="24"/>
                <w:szCs w:val="24"/>
              </w:rPr>
              <w:t>Paper Code: UL04CBLH09</w:t>
            </w:r>
          </w:p>
        </w:tc>
        <w:tc>
          <w:tcPr>
            <w:tcW w:w="2133" w:type="dxa"/>
            <w:vMerge w:val="restart"/>
            <w:vAlign w:val="center"/>
          </w:tcPr>
          <w:p w:rsidR="00094FEE" w:rsidRPr="00665CCF" w:rsidRDefault="00094FEE" w:rsidP="001A6999">
            <w:pPr>
              <w:tabs>
                <w:tab w:val="left" w:pos="1080"/>
                <w:tab w:val="left" w:pos="1260"/>
              </w:tabs>
              <w:spacing w:after="0" w:line="240" w:lineRule="auto"/>
              <w:rPr>
                <w:rFonts w:ascii="Times New Roman" w:hAnsi="Times New Roman" w:cs="Times New Roman"/>
                <w:b/>
                <w:sz w:val="24"/>
                <w:szCs w:val="24"/>
              </w:rPr>
            </w:pPr>
            <w:r w:rsidRPr="00665CCF">
              <w:rPr>
                <w:rFonts w:ascii="Times New Roman" w:hAnsi="Times New Roman" w:cs="Times New Roman"/>
                <w:b/>
                <w:sz w:val="24"/>
                <w:szCs w:val="24"/>
              </w:rPr>
              <w:t>Total Credits : 4</w:t>
            </w:r>
          </w:p>
        </w:tc>
      </w:tr>
      <w:tr w:rsidR="00094FEE" w:rsidRPr="00665CCF" w:rsidTr="001A6999">
        <w:trPr>
          <w:trHeight w:val="469"/>
        </w:trPr>
        <w:tc>
          <w:tcPr>
            <w:tcW w:w="7488" w:type="dxa"/>
            <w:vAlign w:val="center"/>
          </w:tcPr>
          <w:p w:rsidR="00094FEE" w:rsidRPr="00665CCF" w:rsidRDefault="00094FEE" w:rsidP="001A6999">
            <w:pPr>
              <w:tabs>
                <w:tab w:val="left" w:pos="1080"/>
                <w:tab w:val="left" w:pos="1260"/>
              </w:tabs>
              <w:spacing w:after="0" w:line="240" w:lineRule="auto"/>
              <w:rPr>
                <w:rFonts w:ascii="Times New Roman" w:hAnsi="Times New Roman" w:cs="Times New Roman"/>
                <w:b/>
                <w:sz w:val="24"/>
                <w:szCs w:val="24"/>
              </w:rPr>
            </w:pPr>
            <w:r w:rsidRPr="00665CCF">
              <w:rPr>
                <w:rFonts w:ascii="Times New Roman" w:hAnsi="Times New Roman" w:cs="Times New Roman"/>
                <w:b/>
                <w:sz w:val="24"/>
                <w:szCs w:val="24"/>
              </w:rPr>
              <w:t>Title of Paper :  English IV</w:t>
            </w:r>
          </w:p>
        </w:tc>
        <w:tc>
          <w:tcPr>
            <w:tcW w:w="2133" w:type="dxa"/>
            <w:vMerge/>
            <w:vAlign w:val="center"/>
          </w:tcPr>
          <w:p w:rsidR="00094FEE" w:rsidRPr="00665CCF" w:rsidRDefault="00094FEE" w:rsidP="001A6999">
            <w:pPr>
              <w:spacing w:after="0" w:line="240" w:lineRule="auto"/>
              <w:outlineLvl w:val="0"/>
              <w:rPr>
                <w:rFonts w:ascii="Times New Roman" w:hAnsi="Times New Roman" w:cs="Times New Roman"/>
                <w:b/>
                <w:sz w:val="24"/>
                <w:szCs w:val="24"/>
                <w:u w:val="single"/>
              </w:rPr>
            </w:pPr>
          </w:p>
        </w:tc>
      </w:tr>
    </w:tbl>
    <w:p w:rsidR="00094FEE" w:rsidRPr="00665CCF"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p w:rsidR="00094FEE" w:rsidRPr="00665CCF" w:rsidRDefault="00094FEE" w:rsidP="00094FEE">
      <w:pPr>
        <w:tabs>
          <w:tab w:val="left" w:pos="0"/>
          <w:tab w:val="left" w:pos="3405"/>
          <w:tab w:val="center" w:pos="4560"/>
        </w:tabs>
        <w:spacing w:after="0" w:line="240" w:lineRule="auto"/>
        <w:ind w:right="-93"/>
        <w:jc w:val="both"/>
        <w:rPr>
          <w:rFonts w:ascii="Times New Roman" w:eastAsia="Times New Roman" w:hAnsi="Times New Roman" w:cs="Times New Roman"/>
          <w:b/>
          <w:sz w:val="24"/>
          <w:szCs w:val="24"/>
          <w:lang w:val="en-GB"/>
        </w:rPr>
      </w:pPr>
    </w:p>
    <w:tbl>
      <w:tblPr>
        <w:tblStyle w:val="TableGrid"/>
        <w:tblW w:w="9724" w:type="dxa"/>
        <w:tblLayout w:type="fixed"/>
        <w:tblLook w:val="04A0" w:firstRow="1" w:lastRow="0" w:firstColumn="1" w:lastColumn="0" w:noHBand="0" w:noVBand="1"/>
      </w:tblPr>
      <w:tblGrid>
        <w:gridCol w:w="1027"/>
        <w:gridCol w:w="6440"/>
        <w:gridCol w:w="2257"/>
      </w:tblGrid>
      <w:tr w:rsidR="00094FEE" w:rsidRPr="00665CCF" w:rsidTr="001A6999">
        <w:trPr>
          <w:trHeight w:val="638"/>
        </w:trPr>
        <w:tc>
          <w:tcPr>
            <w:tcW w:w="1027" w:type="dxa"/>
            <w:vAlign w:val="center"/>
          </w:tcPr>
          <w:p w:rsidR="00094FEE" w:rsidRPr="00665CCF" w:rsidRDefault="00094FEE" w:rsidP="001A6999">
            <w:pPr>
              <w:jc w:val="center"/>
              <w:rPr>
                <w:rFonts w:ascii="Times New Roman" w:hAnsi="Times New Roman"/>
                <w:b/>
                <w:sz w:val="24"/>
                <w:szCs w:val="24"/>
              </w:rPr>
            </w:pPr>
            <w:r w:rsidRPr="00665CCF">
              <w:rPr>
                <w:rFonts w:ascii="Times New Roman" w:hAnsi="Times New Roman"/>
                <w:b/>
                <w:sz w:val="24"/>
                <w:szCs w:val="24"/>
              </w:rPr>
              <w:t>Unit</w:t>
            </w:r>
          </w:p>
        </w:tc>
        <w:tc>
          <w:tcPr>
            <w:tcW w:w="6440" w:type="dxa"/>
            <w:vAlign w:val="center"/>
          </w:tcPr>
          <w:p w:rsidR="00094FEE" w:rsidRPr="00665CCF" w:rsidRDefault="00094FEE" w:rsidP="001A6999">
            <w:pPr>
              <w:jc w:val="center"/>
              <w:rPr>
                <w:rFonts w:ascii="Times New Roman" w:hAnsi="Times New Roman"/>
                <w:b/>
                <w:sz w:val="24"/>
                <w:szCs w:val="24"/>
              </w:rPr>
            </w:pPr>
            <w:r w:rsidRPr="00665CCF">
              <w:rPr>
                <w:rFonts w:ascii="Times New Roman" w:hAnsi="Times New Roman"/>
                <w:b/>
                <w:sz w:val="24"/>
                <w:szCs w:val="24"/>
              </w:rPr>
              <w:t>Description of  Topic</w:t>
            </w:r>
          </w:p>
        </w:tc>
        <w:tc>
          <w:tcPr>
            <w:tcW w:w="2257" w:type="dxa"/>
            <w:vAlign w:val="center"/>
          </w:tcPr>
          <w:p w:rsidR="00094FEE" w:rsidRPr="00665CCF" w:rsidRDefault="00094FEE" w:rsidP="001A6999">
            <w:pPr>
              <w:jc w:val="center"/>
              <w:rPr>
                <w:rFonts w:ascii="Times New Roman" w:hAnsi="Times New Roman"/>
                <w:b/>
                <w:sz w:val="24"/>
                <w:szCs w:val="24"/>
              </w:rPr>
            </w:pPr>
            <w:r w:rsidRPr="00665CCF">
              <w:rPr>
                <w:rFonts w:ascii="Times New Roman" w:hAnsi="Times New Roman"/>
                <w:b/>
                <w:sz w:val="24"/>
                <w:szCs w:val="24"/>
              </w:rPr>
              <w:t>Weightage (%)</w:t>
            </w:r>
          </w:p>
        </w:tc>
      </w:tr>
      <w:tr w:rsidR="00094FEE" w:rsidRPr="00665CCF" w:rsidTr="001A6999">
        <w:trPr>
          <w:trHeight w:val="904"/>
        </w:trPr>
        <w:tc>
          <w:tcPr>
            <w:tcW w:w="102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w:t>
            </w:r>
          </w:p>
        </w:tc>
        <w:tc>
          <w:tcPr>
            <w:tcW w:w="6440" w:type="dxa"/>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 xml:space="preserve">Group Communication Group Discussion, Concept and  Importance of a Team, Function Styles and Types Leader and Team Member types and roles, Practical Topic ( Group discussion, Interaction) </w:t>
            </w:r>
          </w:p>
        </w:tc>
        <w:tc>
          <w:tcPr>
            <w:tcW w:w="225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25%</w:t>
            </w:r>
          </w:p>
        </w:tc>
      </w:tr>
      <w:tr w:rsidR="00094FEE" w:rsidRPr="00665CCF" w:rsidTr="001A6999">
        <w:trPr>
          <w:trHeight w:val="954"/>
        </w:trPr>
        <w:tc>
          <w:tcPr>
            <w:tcW w:w="102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II</w:t>
            </w:r>
          </w:p>
        </w:tc>
        <w:tc>
          <w:tcPr>
            <w:tcW w:w="6440" w:type="dxa"/>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Negotiation Skills concept and Importance, Negation Process and styles, Negotiation Types and strategies.</w:t>
            </w:r>
          </w:p>
        </w:tc>
        <w:tc>
          <w:tcPr>
            <w:tcW w:w="225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25%</w:t>
            </w:r>
          </w:p>
        </w:tc>
      </w:tr>
      <w:tr w:rsidR="00094FEE" w:rsidRPr="00665CCF" w:rsidTr="001A6999">
        <w:trPr>
          <w:trHeight w:val="904"/>
        </w:trPr>
        <w:tc>
          <w:tcPr>
            <w:tcW w:w="102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III</w:t>
            </w:r>
          </w:p>
        </w:tc>
        <w:tc>
          <w:tcPr>
            <w:tcW w:w="6440" w:type="dxa"/>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Drafting of Case, Supporting sentence, Authentication, Examples, Précis Writing</w:t>
            </w:r>
          </w:p>
        </w:tc>
        <w:tc>
          <w:tcPr>
            <w:tcW w:w="225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25%</w:t>
            </w:r>
          </w:p>
        </w:tc>
      </w:tr>
      <w:tr w:rsidR="00094FEE" w:rsidRPr="00665CCF" w:rsidTr="001A6999">
        <w:trPr>
          <w:trHeight w:val="904"/>
        </w:trPr>
        <w:tc>
          <w:tcPr>
            <w:tcW w:w="102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IV</w:t>
            </w:r>
          </w:p>
        </w:tc>
        <w:tc>
          <w:tcPr>
            <w:tcW w:w="6440" w:type="dxa"/>
            <w:vAlign w:val="center"/>
          </w:tcPr>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Research Concept and Process, Drafting of Research Proposal, Thesis, Dissertation, Research Papers Articles</w:t>
            </w:r>
          </w:p>
          <w:p w:rsidR="00094FEE" w:rsidRPr="00665CCF" w:rsidRDefault="00094FEE" w:rsidP="001A6999">
            <w:pPr>
              <w:jc w:val="both"/>
              <w:rPr>
                <w:rFonts w:ascii="Times New Roman" w:hAnsi="Times New Roman"/>
                <w:sz w:val="24"/>
                <w:szCs w:val="24"/>
              </w:rPr>
            </w:pPr>
            <w:r w:rsidRPr="00665CCF">
              <w:rPr>
                <w:rFonts w:ascii="Times New Roman" w:hAnsi="Times New Roman"/>
                <w:sz w:val="24"/>
                <w:szCs w:val="24"/>
              </w:rPr>
              <w:t>Practical Topic (Dictation)</w:t>
            </w:r>
          </w:p>
        </w:tc>
        <w:tc>
          <w:tcPr>
            <w:tcW w:w="2257" w:type="dxa"/>
            <w:vAlign w:val="center"/>
          </w:tcPr>
          <w:p w:rsidR="00094FEE" w:rsidRPr="00665CCF" w:rsidRDefault="00094FEE" w:rsidP="001A6999">
            <w:pPr>
              <w:jc w:val="center"/>
              <w:rPr>
                <w:rFonts w:ascii="Times New Roman" w:hAnsi="Times New Roman"/>
                <w:b/>
                <w:bCs/>
                <w:sz w:val="24"/>
                <w:szCs w:val="24"/>
              </w:rPr>
            </w:pPr>
            <w:r w:rsidRPr="00665CCF">
              <w:rPr>
                <w:rFonts w:ascii="Times New Roman" w:hAnsi="Times New Roman"/>
                <w:b/>
                <w:bCs/>
                <w:sz w:val="24"/>
                <w:szCs w:val="24"/>
              </w:rPr>
              <w:t>25%</w:t>
            </w:r>
          </w:p>
        </w:tc>
      </w:tr>
    </w:tbl>
    <w:p w:rsidR="00094FEE" w:rsidRDefault="00094FEE" w:rsidP="00094FEE">
      <w:pPr>
        <w:jc w:val="both"/>
        <w:rPr>
          <w:rFonts w:ascii="Times New Roman" w:hAnsi="Times New Roman" w:cs="Times New Roman"/>
          <w:b/>
          <w:sz w:val="24"/>
          <w:szCs w:val="24"/>
        </w:rPr>
      </w:pPr>
    </w:p>
    <w:p w:rsidR="00094FEE" w:rsidRPr="00665CCF" w:rsidRDefault="00094FEE" w:rsidP="00094FEE">
      <w:pPr>
        <w:jc w:val="both"/>
        <w:rPr>
          <w:rFonts w:ascii="Times New Roman" w:hAnsi="Times New Roman" w:cs="Times New Roman"/>
          <w:b/>
          <w:sz w:val="24"/>
          <w:szCs w:val="24"/>
        </w:rPr>
      </w:pPr>
      <w:r w:rsidRPr="00665CCF">
        <w:rPr>
          <w:rFonts w:ascii="Times New Roman" w:hAnsi="Times New Roman" w:cs="Times New Roman"/>
          <w:b/>
          <w:sz w:val="24"/>
          <w:szCs w:val="24"/>
        </w:rPr>
        <w:t>Reference Books:</w:t>
      </w:r>
    </w:p>
    <w:p w:rsidR="00094FEE" w:rsidRPr="00045313" w:rsidRDefault="00094FEE" w:rsidP="00094FEE">
      <w:pPr>
        <w:pStyle w:val="ListParagraph"/>
        <w:numPr>
          <w:ilvl w:val="0"/>
          <w:numId w:val="4"/>
        </w:numPr>
        <w:jc w:val="both"/>
        <w:rPr>
          <w:rFonts w:ascii="Times New Roman" w:hAnsi="Times New Roman"/>
          <w:sz w:val="24"/>
          <w:szCs w:val="24"/>
        </w:rPr>
      </w:pPr>
      <w:r w:rsidRPr="00045313">
        <w:rPr>
          <w:rFonts w:ascii="Times New Roman" w:hAnsi="Times New Roman"/>
          <w:sz w:val="24"/>
          <w:szCs w:val="24"/>
        </w:rPr>
        <w:t>2</w:t>
      </w:r>
      <w:r w:rsidRPr="00045313">
        <w:rPr>
          <w:rFonts w:ascii="Times New Roman" w:hAnsi="Times New Roman"/>
          <w:sz w:val="24"/>
          <w:szCs w:val="24"/>
          <w:vertAlign w:val="superscript"/>
        </w:rPr>
        <w:t>nd</w:t>
      </w:r>
      <w:r w:rsidRPr="00045313">
        <w:rPr>
          <w:rFonts w:ascii="Times New Roman" w:hAnsi="Times New Roman"/>
          <w:sz w:val="24"/>
          <w:szCs w:val="24"/>
        </w:rPr>
        <w:t xml:space="preserve"> Edition, Legal Language and Writing by Prof. Dr. K. L. Bhatia, Universal Law Publishing</w:t>
      </w:r>
    </w:p>
    <w:p w:rsidR="00094FEE" w:rsidRPr="00045313" w:rsidRDefault="00094FEE" w:rsidP="00094FEE">
      <w:pPr>
        <w:pStyle w:val="ListParagraph"/>
        <w:numPr>
          <w:ilvl w:val="0"/>
          <w:numId w:val="4"/>
        </w:numPr>
        <w:jc w:val="both"/>
        <w:rPr>
          <w:rFonts w:ascii="Times New Roman" w:hAnsi="Times New Roman"/>
          <w:sz w:val="24"/>
          <w:szCs w:val="24"/>
        </w:rPr>
      </w:pPr>
      <w:r w:rsidRPr="00045313">
        <w:rPr>
          <w:rFonts w:ascii="Times New Roman" w:hAnsi="Times New Roman"/>
          <w:sz w:val="24"/>
          <w:szCs w:val="24"/>
        </w:rPr>
        <w:t xml:space="preserve">Technical Communication Principals and Practice, by </w:t>
      </w:r>
      <w:proofErr w:type="spellStart"/>
      <w:r w:rsidRPr="00045313">
        <w:rPr>
          <w:rFonts w:ascii="Times New Roman" w:hAnsi="Times New Roman"/>
          <w:sz w:val="24"/>
          <w:szCs w:val="24"/>
        </w:rPr>
        <w:t>Minaxi</w:t>
      </w:r>
      <w:proofErr w:type="spellEnd"/>
      <w:r w:rsidRPr="00045313">
        <w:rPr>
          <w:rFonts w:ascii="Times New Roman" w:hAnsi="Times New Roman"/>
          <w:sz w:val="24"/>
          <w:szCs w:val="24"/>
        </w:rPr>
        <w:t xml:space="preserve"> Raman; Sangeeta Sharma, Oxford University Press </w:t>
      </w:r>
    </w:p>
    <w:p w:rsidR="00094FEE" w:rsidRPr="00045313" w:rsidRDefault="00094FEE" w:rsidP="00094FEE">
      <w:pPr>
        <w:pStyle w:val="ListParagraph"/>
        <w:numPr>
          <w:ilvl w:val="0"/>
          <w:numId w:val="4"/>
        </w:numPr>
        <w:jc w:val="both"/>
        <w:rPr>
          <w:rFonts w:ascii="Times New Roman" w:hAnsi="Times New Roman"/>
          <w:sz w:val="24"/>
          <w:szCs w:val="24"/>
        </w:rPr>
      </w:pPr>
      <w:r w:rsidRPr="00045313">
        <w:rPr>
          <w:rFonts w:ascii="Times New Roman" w:hAnsi="Times New Roman"/>
          <w:sz w:val="24"/>
          <w:szCs w:val="24"/>
        </w:rPr>
        <w:t>2</w:t>
      </w:r>
      <w:r w:rsidRPr="00045313">
        <w:rPr>
          <w:rFonts w:ascii="Times New Roman" w:hAnsi="Times New Roman"/>
          <w:sz w:val="24"/>
          <w:szCs w:val="24"/>
          <w:vertAlign w:val="superscript"/>
        </w:rPr>
        <w:t>nd</w:t>
      </w:r>
      <w:r w:rsidRPr="00045313">
        <w:rPr>
          <w:rFonts w:ascii="Times New Roman" w:hAnsi="Times New Roman"/>
          <w:sz w:val="24"/>
          <w:szCs w:val="24"/>
        </w:rPr>
        <w:t>Edition,  Developing Communication Skills Trinity Press</w:t>
      </w:r>
    </w:p>
    <w:p w:rsidR="00094FEE" w:rsidRDefault="00094FEE" w:rsidP="00094FEE">
      <w:pPr>
        <w:spacing w:after="0"/>
        <w:jc w:val="center"/>
        <w:rPr>
          <w:rFonts w:ascii="Times New Roman" w:eastAsia="Times New Roman" w:hAnsi="Times New Roman" w:cs="Times New Roman"/>
          <w:b/>
          <w:bCs/>
          <w:sz w:val="28"/>
          <w:szCs w:val="28"/>
        </w:rPr>
      </w:pPr>
    </w:p>
    <w:p w:rsidR="00094FEE" w:rsidRDefault="00094FEE" w:rsidP="00094FEE">
      <w:pPr>
        <w:spacing w:after="0"/>
        <w:jc w:val="center"/>
        <w:rPr>
          <w:rFonts w:ascii="Times New Roman" w:eastAsia="Times New Roman" w:hAnsi="Times New Roman" w:cs="Times New Roman"/>
          <w:b/>
          <w:bCs/>
          <w:sz w:val="28"/>
          <w:szCs w:val="28"/>
        </w:rPr>
      </w:pPr>
    </w:p>
    <w:p w:rsidR="00094FEE" w:rsidRDefault="00094FEE" w:rsidP="00094FEE">
      <w:pPr>
        <w:spacing w:after="0"/>
        <w:jc w:val="center"/>
        <w:rPr>
          <w:rFonts w:ascii="Times New Roman" w:eastAsia="Times New Roman" w:hAnsi="Times New Roman" w:cs="Times New Roman"/>
          <w:b/>
          <w:bCs/>
          <w:sz w:val="28"/>
          <w:szCs w:val="28"/>
        </w:rPr>
      </w:pPr>
    </w:p>
    <w:p w:rsidR="00094FEE" w:rsidRPr="00665CCF" w:rsidRDefault="00094FEE" w:rsidP="00094FEE">
      <w:pPr>
        <w:spacing w:after="0"/>
        <w:jc w:val="center"/>
        <w:rPr>
          <w:rFonts w:ascii="Times New Roman" w:eastAsia="Times New Roman" w:hAnsi="Times New Roman" w:cs="Times New Roman"/>
          <w:b/>
          <w:bCs/>
          <w:sz w:val="28"/>
          <w:szCs w:val="28"/>
        </w:rPr>
      </w:pPr>
      <w:r w:rsidRPr="00665CCF">
        <w:rPr>
          <w:rFonts w:ascii="Times New Roman" w:eastAsia="Times New Roman" w:hAnsi="Times New Roman" w:cs="Times New Roman"/>
          <w:b/>
          <w:bCs/>
          <w:sz w:val="28"/>
          <w:szCs w:val="28"/>
        </w:rPr>
        <w:t xml:space="preserve">SARDAR PATEL UNIVERSITY </w:t>
      </w:r>
    </w:p>
    <w:p w:rsidR="00094FEE" w:rsidRPr="00665CCF" w:rsidRDefault="00094FEE" w:rsidP="00094FEE">
      <w:pPr>
        <w:spacing w:after="0"/>
        <w:jc w:val="center"/>
        <w:rPr>
          <w:rFonts w:ascii="Times New Roman" w:eastAsia="Times New Roman" w:hAnsi="Times New Roman" w:cs="Times New Roman"/>
          <w:b/>
          <w:bCs/>
          <w:sz w:val="28"/>
          <w:szCs w:val="28"/>
        </w:rPr>
      </w:pPr>
      <w:proofErr w:type="spellStart"/>
      <w:r w:rsidRPr="00665CCF">
        <w:rPr>
          <w:rFonts w:ascii="Times New Roman" w:eastAsia="Times New Roman" w:hAnsi="Times New Roman" w:cs="Times New Roman"/>
          <w:b/>
          <w:bCs/>
          <w:sz w:val="28"/>
          <w:szCs w:val="28"/>
        </w:rPr>
        <w:t>Programme</w:t>
      </w:r>
      <w:proofErr w:type="spellEnd"/>
      <w:r w:rsidRPr="00665CCF">
        <w:rPr>
          <w:rFonts w:ascii="Times New Roman" w:eastAsia="Times New Roman" w:hAnsi="Times New Roman" w:cs="Times New Roman"/>
          <w:b/>
          <w:bCs/>
          <w:sz w:val="28"/>
          <w:szCs w:val="28"/>
        </w:rPr>
        <w:t xml:space="preserve"> BBA, LL.B</w:t>
      </w:r>
      <w:r>
        <w:rPr>
          <w:rFonts w:ascii="Times New Roman" w:eastAsia="Times New Roman" w:hAnsi="Times New Roman" w:cs="Times New Roman"/>
          <w:b/>
          <w:bCs/>
          <w:sz w:val="28"/>
          <w:szCs w:val="28"/>
        </w:rPr>
        <w:t>.</w:t>
      </w:r>
      <w:r w:rsidRPr="00665CCF">
        <w:rPr>
          <w:rFonts w:ascii="Times New Roman" w:eastAsia="Times New Roman" w:hAnsi="Times New Roman" w:cs="Times New Roman"/>
          <w:b/>
          <w:bCs/>
          <w:sz w:val="28"/>
          <w:szCs w:val="28"/>
        </w:rPr>
        <w:t xml:space="preserve"> (</w:t>
      </w:r>
      <w:proofErr w:type="spellStart"/>
      <w:r w:rsidRPr="00665CCF">
        <w:rPr>
          <w:rFonts w:ascii="Times New Roman" w:eastAsia="Times New Roman" w:hAnsi="Times New Roman" w:cs="Times New Roman"/>
          <w:b/>
          <w:bCs/>
          <w:sz w:val="28"/>
          <w:szCs w:val="28"/>
        </w:rPr>
        <w:t>Honours</w:t>
      </w:r>
      <w:proofErr w:type="spellEnd"/>
      <w:r w:rsidRPr="00665CCF">
        <w:rPr>
          <w:rFonts w:ascii="Times New Roman" w:eastAsia="Times New Roman" w:hAnsi="Times New Roman" w:cs="Times New Roman"/>
          <w:b/>
          <w:bCs/>
          <w:sz w:val="28"/>
          <w:szCs w:val="28"/>
        </w:rPr>
        <w:t>) (5 Years)</w:t>
      </w:r>
    </w:p>
    <w:p w:rsidR="00094FEE" w:rsidRDefault="00094FEE" w:rsidP="00094FEE">
      <w:pPr>
        <w:spacing w:after="0"/>
        <w:jc w:val="center"/>
        <w:rPr>
          <w:rFonts w:ascii="Times New Roman" w:eastAsia="Times New Roman" w:hAnsi="Times New Roman" w:cs="Times New Roman"/>
          <w:b/>
          <w:bCs/>
          <w:sz w:val="28"/>
          <w:szCs w:val="28"/>
        </w:rPr>
      </w:pPr>
      <w:r w:rsidRPr="00665CCF">
        <w:rPr>
          <w:rFonts w:ascii="Times New Roman" w:eastAsia="Times New Roman" w:hAnsi="Times New Roman" w:cs="Times New Roman"/>
          <w:b/>
          <w:bCs/>
          <w:sz w:val="28"/>
          <w:szCs w:val="28"/>
        </w:rPr>
        <w:t xml:space="preserve"> Semester: IV</w:t>
      </w:r>
    </w:p>
    <w:p w:rsidR="00094FEE" w:rsidRPr="00AA7D51" w:rsidRDefault="00094FEE" w:rsidP="00094FEE">
      <w:pPr>
        <w:spacing w:after="0"/>
        <w:jc w:val="center"/>
        <w:rPr>
          <w:rFonts w:ascii="Times New Roman" w:eastAsia="Times New Roman" w:hAnsi="Times New Roman" w:cs="Times New Roman"/>
          <w:b/>
          <w:bCs/>
          <w:sz w:val="28"/>
          <w:szCs w:val="28"/>
        </w:rPr>
      </w:pPr>
      <w:r w:rsidRPr="00AA7D51">
        <w:rPr>
          <w:rFonts w:ascii="Times New Roman" w:eastAsia="Times New Roman" w:hAnsi="Times New Roman" w:cs="Times New Roman"/>
          <w:b/>
          <w:sz w:val="28"/>
          <w:szCs w:val="28"/>
        </w:rPr>
        <w:t>Business Statistics</w:t>
      </w:r>
    </w:p>
    <w:p w:rsidR="00094FEE" w:rsidRPr="00665CCF" w:rsidRDefault="00094FEE" w:rsidP="00094FEE">
      <w:pPr>
        <w:spacing w:after="0"/>
        <w:jc w:val="center"/>
        <w:rPr>
          <w:rFonts w:ascii="Times New Roman" w:eastAsia="Times New Roman" w:hAnsi="Times New Roman" w:cs="Times New Roman"/>
          <w:b/>
          <w:bCs/>
          <w:sz w:val="28"/>
          <w:szCs w:val="28"/>
        </w:rPr>
      </w:pPr>
      <w:r w:rsidRPr="00665CCF">
        <w:rPr>
          <w:rFonts w:ascii="Times New Roman" w:eastAsia="Times New Roman" w:hAnsi="Times New Roman" w:cs="Times New Roman"/>
          <w:b/>
          <w:bCs/>
          <w:sz w:val="28"/>
          <w:szCs w:val="28"/>
        </w:rPr>
        <w:t xml:space="preserve"> Syllabus with effect from: June – 2017</w:t>
      </w:r>
    </w:p>
    <w:p w:rsidR="00094FEE" w:rsidRPr="00665CCF" w:rsidRDefault="00094FEE" w:rsidP="00094FEE">
      <w:pPr>
        <w:autoSpaceDE w:val="0"/>
        <w:autoSpaceDN w:val="0"/>
        <w:adjustRightInd w:val="0"/>
        <w:spacing w:after="0" w:line="240" w:lineRule="auto"/>
        <w:jc w:val="both"/>
        <w:rPr>
          <w:rFonts w:ascii="Times New Roman" w:eastAsia="Calibri" w:hAnsi="Times New Roman" w:cs="Times New Roman"/>
          <w:bCs/>
          <w:color w:val="000000"/>
          <w:sz w:val="24"/>
          <w:szCs w:val="24"/>
          <w:lang w:bidi="gu-IN"/>
        </w:rPr>
      </w:pPr>
      <w:r w:rsidRPr="00665CCF">
        <w:rPr>
          <w:rFonts w:ascii="Times New Roman" w:eastAsia="Calibri" w:hAnsi="Times New Roman" w:cs="Times New Roman"/>
          <w:b/>
          <w:bCs/>
          <w:color w:val="000000"/>
          <w:sz w:val="24"/>
          <w:szCs w:val="24"/>
          <w:lang w:bidi="gu-IN"/>
        </w:rPr>
        <w:t xml:space="preserve">Objective: </w:t>
      </w:r>
      <w:r w:rsidRPr="00665CCF">
        <w:rPr>
          <w:rFonts w:ascii="Times New Roman" w:eastAsia="Calibri" w:hAnsi="Times New Roman" w:cs="Times New Roman"/>
          <w:bCs/>
          <w:color w:val="000000"/>
          <w:sz w:val="24"/>
          <w:szCs w:val="24"/>
          <w:lang w:bidi="gu-IN"/>
        </w:rPr>
        <w:t xml:space="preserve">To develop statistical skills of the students and to enable </w:t>
      </w:r>
      <w:proofErr w:type="gramStart"/>
      <w:r>
        <w:rPr>
          <w:rFonts w:ascii="Times New Roman" w:eastAsia="Calibri" w:hAnsi="Times New Roman" w:cs="Times New Roman"/>
          <w:bCs/>
          <w:color w:val="000000"/>
          <w:sz w:val="24"/>
          <w:szCs w:val="24"/>
          <w:lang w:bidi="gu-IN"/>
        </w:rPr>
        <w:t>them</w:t>
      </w:r>
      <w:proofErr w:type="gramEnd"/>
      <w:r>
        <w:rPr>
          <w:rFonts w:ascii="Times New Roman" w:eastAsia="Calibri" w:hAnsi="Times New Roman" w:cs="Times New Roman"/>
          <w:bCs/>
          <w:color w:val="000000"/>
          <w:sz w:val="24"/>
          <w:szCs w:val="24"/>
          <w:lang w:bidi="gu-IN"/>
        </w:rPr>
        <w:t xml:space="preserve"> </w:t>
      </w:r>
      <w:r w:rsidRPr="00665CCF">
        <w:rPr>
          <w:rFonts w:ascii="Times New Roman" w:eastAsia="Calibri" w:hAnsi="Times New Roman" w:cs="Times New Roman"/>
          <w:bCs/>
          <w:color w:val="000000"/>
          <w:sz w:val="24"/>
          <w:szCs w:val="24"/>
          <w:lang w:bidi="gu-IN"/>
        </w:rPr>
        <w:t>effectively utilize the same for the legal research and interpretation of the data. This course will give more weightage to the analysis of the data in their field work and to interpret the same.</w:t>
      </w:r>
    </w:p>
    <w:p w:rsidR="00094FEE" w:rsidRPr="00665CCF" w:rsidRDefault="00094FEE" w:rsidP="00094FEE">
      <w:pPr>
        <w:autoSpaceDE w:val="0"/>
        <w:autoSpaceDN w:val="0"/>
        <w:adjustRightInd w:val="0"/>
        <w:spacing w:after="0" w:line="240" w:lineRule="auto"/>
        <w:rPr>
          <w:rFonts w:ascii="Times New Roman" w:eastAsia="Calibri" w:hAnsi="Times New Roman" w:cs="Times New Roman"/>
          <w:b/>
          <w:bCs/>
          <w:color w:val="000000"/>
          <w:sz w:val="24"/>
          <w:szCs w:val="24"/>
          <w:lang w:bidi="gu-IN"/>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1903"/>
      </w:tblGrid>
      <w:tr w:rsidR="00094FEE" w:rsidRPr="00665CCF" w:rsidTr="001A6999">
        <w:trPr>
          <w:trHeight w:val="434"/>
        </w:trPr>
        <w:tc>
          <w:tcPr>
            <w:tcW w:w="7763" w:type="dxa"/>
            <w:vAlign w:val="center"/>
          </w:tcPr>
          <w:p w:rsidR="00094FEE" w:rsidRPr="00665CCF" w:rsidRDefault="00094FEE" w:rsidP="001A6999">
            <w:pPr>
              <w:spacing w:after="0" w:line="240" w:lineRule="auto"/>
              <w:outlineLvl w:val="0"/>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Paper Code: UL04CBBH03</w:t>
            </w:r>
          </w:p>
        </w:tc>
        <w:tc>
          <w:tcPr>
            <w:tcW w:w="1903" w:type="dxa"/>
            <w:vMerge w:val="restart"/>
            <w:vAlign w:val="center"/>
          </w:tcPr>
          <w:p w:rsidR="00094FEE" w:rsidRPr="00665CCF" w:rsidRDefault="00094FEE" w:rsidP="001A6999">
            <w:pPr>
              <w:tabs>
                <w:tab w:val="left" w:pos="1080"/>
                <w:tab w:val="left" w:pos="1260"/>
              </w:tabs>
              <w:spacing w:after="0" w:line="240" w:lineRule="auto"/>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Total Credit : 4</w:t>
            </w:r>
          </w:p>
        </w:tc>
      </w:tr>
      <w:tr w:rsidR="00094FEE" w:rsidRPr="00665CCF" w:rsidTr="001A6999">
        <w:trPr>
          <w:trHeight w:val="459"/>
        </w:trPr>
        <w:tc>
          <w:tcPr>
            <w:tcW w:w="7763" w:type="dxa"/>
            <w:vAlign w:val="center"/>
          </w:tcPr>
          <w:p w:rsidR="00094FEE" w:rsidRPr="00665CCF" w:rsidRDefault="00094FEE" w:rsidP="001A6999">
            <w:pPr>
              <w:tabs>
                <w:tab w:val="left" w:pos="1080"/>
                <w:tab w:val="left" w:pos="1260"/>
              </w:tabs>
              <w:spacing w:after="0" w:line="240" w:lineRule="auto"/>
              <w:rPr>
                <w:rFonts w:ascii="Times New Roman" w:eastAsia="Times New Roman" w:hAnsi="Times New Roman" w:cs="Times New Roman"/>
                <w:b/>
                <w:sz w:val="24"/>
                <w:szCs w:val="24"/>
              </w:rPr>
            </w:pPr>
            <w:r w:rsidRPr="00665CCF">
              <w:rPr>
                <w:rFonts w:ascii="Times New Roman" w:eastAsia="Times New Roman" w:hAnsi="Times New Roman" w:cs="Times New Roman"/>
                <w:b/>
                <w:sz w:val="24"/>
                <w:szCs w:val="24"/>
              </w:rPr>
              <w:t>Title of Paper : Business Statistics</w:t>
            </w:r>
          </w:p>
        </w:tc>
        <w:tc>
          <w:tcPr>
            <w:tcW w:w="1903" w:type="dxa"/>
            <w:vMerge/>
            <w:vAlign w:val="center"/>
          </w:tcPr>
          <w:p w:rsidR="00094FEE" w:rsidRPr="00665CCF" w:rsidRDefault="00094FEE" w:rsidP="001A6999">
            <w:pPr>
              <w:spacing w:after="0" w:line="240" w:lineRule="auto"/>
              <w:outlineLvl w:val="0"/>
              <w:rPr>
                <w:rFonts w:ascii="Times New Roman" w:eastAsia="Times New Roman" w:hAnsi="Times New Roman" w:cs="Times New Roman"/>
                <w:b/>
                <w:sz w:val="24"/>
                <w:szCs w:val="24"/>
                <w:u w:val="single"/>
              </w:rPr>
            </w:pPr>
          </w:p>
        </w:tc>
      </w:tr>
    </w:tbl>
    <w:p w:rsidR="00094FEE" w:rsidRPr="00665CCF" w:rsidRDefault="00094FEE" w:rsidP="00094FEE">
      <w:pP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7112"/>
        <w:gridCol w:w="1822"/>
      </w:tblGrid>
      <w:tr w:rsidR="00094FEE" w:rsidRPr="00665CCF" w:rsidTr="001A6999">
        <w:trPr>
          <w:trHeight w:val="597"/>
        </w:trPr>
        <w:tc>
          <w:tcPr>
            <w:tcW w:w="67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Unit</w:t>
            </w:r>
          </w:p>
        </w:tc>
        <w:tc>
          <w:tcPr>
            <w:tcW w:w="7112" w:type="dxa"/>
            <w:vAlign w:val="center"/>
          </w:tcPr>
          <w:p w:rsidR="00094FEE" w:rsidRPr="00665CCF" w:rsidRDefault="00094FEE" w:rsidP="001A6999">
            <w:pPr>
              <w:jc w:val="center"/>
              <w:rPr>
                <w:rFonts w:ascii="Times New Roman" w:eastAsia="Times New Roman" w:hAnsi="Times New Roman" w:cs="Times New Roman"/>
                <w:sz w:val="24"/>
                <w:szCs w:val="24"/>
              </w:rPr>
            </w:pPr>
            <w:r w:rsidRPr="00665CCF">
              <w:rPr>
                <w:rFonts w:ascii="Times New Roman" w:eastAsia="Times New Roman" w:hAnsi="Times New Roman" w:cs="Times New Roman"/>
                <w:b/>
                <w:iCs/>
                <w:sz w:val="24"/>
                <w:szCs w:val="24"/>
              </w:rPr>
              <w:t>Description in Detail</w:t>
            </w:r>
          </w:p>
        </w:tc>
        <w:tc>
          <w:tcPr>
            <w:tcW w:w="1822" w:type="dxa"/>
            <w:vAlign w:val="center"/>
          </w:tcPr>
          <w:p w:rsidR="00094FEE" w:rsidRPr="00665CCF" w:rsidRDefault="00094FEE" w:rsidP="001A6999">
            <w:pPr>
              <w:jc w:val="center"/>
              <w:rPr>
                <w:rFonts w:ascii="Times New Roman" w:eastAsia="Times New Roman" w:hAnsi="Times New Roman" w:cs="Times New Roman"/>
                <w:sz w:val="24"/>
                <w:szCs w:val="24"/>
              </w:rPr>
            </w:pPr>
            <w:r w:rsidRPr="00665CCF">
              <w:rPr>
                <w:rFonts w:ascii="Times New Roman" w:eastAsia="Times New Roman" w:hAnsi="Times New Roman" w:cs="Times New Roman"/>
                <w:b/>
                <w:bCs/>
                <w:sz w:val="24"/>
                <w:szCs w:val="24"/>
              </w:rPr>
              <w:t>Weightage (%)</w:t>
            </w:r>
          </w:p>
        </w:tc>
      </w:tr>
      <w:tr w:rsidR="00094FEE" w:rsidRPr="00665CCF" w:rsidTr="001A6999">
        <w:trPr>
          <w:trHeight w:val="948"/>
        </w:trPr>
        <w:tc>
          <w:tcPr>
            <w:tcW w:w="672" w:type="dxa"/>
            <w:vAlign w:val="center"/>
          </w:tcPr>
          <w:p w:rsidR="00094FEE" w:rsidRPr="00665CCF" w:rsidRDefault="00094FEE" w:rsidP="001A6999">
            <w:pPr>
              <w:jc w:val="both"/>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 xml:space="preserve">    I</w:t>
            </w:r>
          </w:p>
        </w:tc>
        <w:tc>
          <w:tcPr>
            <w:tcW w:w="7112" w:type="dxa"/>
            <w:vAlign w:val="center"/>
          </w:tcPr>
          <w:p w:rsidR="00094FEE" w:rsidRPr="00665CCF" w:rsidRDefault="00094FEE" w:rsidP="001A6999">
            <w:pPr>
              <w:tabs>
                <w:tab w:val="left" w:pos="720"/>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665CCF">
              <w:rPr>
                <w:rFonts w:ascii="Times New Roman" w:eastAsia="Times New Roman" w:hAnsi="Times New Roman" w:cs="Times New Roman"/>
                <w:b/>
                <w:bCs/>
                <w:sz w:val="24"/>
                <w:szCs w:val="24"/>
              </w:rPr>
              <w:t xml:space="preserve">Correlation: </w:t>
            </w:r>
            <w:r w:rsidRPr="00665CCF">
              <w:rPr>
                <w:rFonts w:ascii="Times New Roman" w:eastAsia="Times New Roman" w:hAnsi="Times New Roman" w:cs="Times New Roman"/>
                <w:bCs/>
                <w:sz w:val="24"/>
                <w:szCs w:val="24"/>
              </w:rPr>
              <w:t>Introduction and meaning, Co-efficient of correlation and its interpretation, Methods to study Correlation: Scatter diagram, Karl Person’s and Spearmen’s Rank Correlation.</w:t>
            </w:r>
          </w:p>
        </w:tc>
        <w:tc>
          <w:tcPr>
            <w:tcW w:w="182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rPr>
          <w:trHeight w:val="632"/>
        </w:trPr>
        <w:tc>
          <w:tcPr>
            <w:tcW w:w="67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II</w:t>
            </w:r>
          </w:p>
        </w:tc>
        <w:tc>
          <w:tcPr>
            <w:tcW w:w="7112" w:type="dxa"/>
            <w:vAlign w:val="center"/>
          </w:tcPr>
          <w:p w:rsidR="00094FEE" w:rsidRPr="00665CCF" w:rsidRDefault="00094FEE" w:rsidP="001A6999">
            <w:pPr>
              <w:tabs>
                <w:tab w:val="center" w:pos="4320"/>
                <w:tab w:val="right" w:pos="8640"/>
              </w:tabs>
              <w:spacing w:after="0" w:line="240" w:lineRule="auto"/>
              <w:jc w:val="both"/>
              <w:rPr>
                <w:rFonts w:ascii="Times New Roman" w:eastAsia="Times New Roman" w:hAnsi="Times New Roman" w:cs="Times New Roman"/>
                <w:bCs/>
                <w:sz w:val="24"/>
                <w:szCs w:val="24"/>
                <w:lang w:bidi="he-IL"/>
              </w:rPr>
            </w:pPr>
            <w:r w:rsidRPr="00665CCF">
              <w:rPr>
                <w:rFonts w:ascii="Times New Roman" w:eastAsia="Times New Roman" w:hAnsi="Times New Roman" w:cs="Times New Roman"/>
                <w:b/>
                <w:bCs/>
                <w:sz w:val="24"/>
                <w:szCs w:val="24"/>
                <w:lang w:bidi="he-IL"/>
              </w:rPr>
              <w:t>Regression:</w:t>
            </w:r>
            <w:r w:rsidRPr="00665CCF">
              <w:rPr>
                <w:rFonts w:ascii="Times New Roman" w:eastAsia="Times New Roman" w:hAnsi="Times New Roman" w:cs="Times New Roman"/>
                <w:bCs/>
                <w:sz w:val="24"/>
                <w:szCs w:val="24"/>
                <w:lang w:bidi="he-IL"/>
              </w:rPr>
              <w:t xml:space="preserve"> Introduction and meaning, Regression lines, Regression equation, Regression Co-efficient,</w:t>
            </w:r>
            <w:r w:rsidR="00A94D07">
              <w:rPr>
                <w:rFonts w:ascii="Times New Roman" w:eastAsia="Times New Roman" w:hAnsi="Times New Roman" w:cs="Times New Roman"/>
                <w:bCs/>
                <w:sz w:val="24"/>
                <w:szCs w:val="24"/>
                <w:lang w:bidi="he-IL"/>
              </w:rPr>
              <w:t xml:space="preserve"> </w:t>
            </w:r>
            <w:r w:rsidRPr="00665CCF">
              <w:rPr>
                <w:rFonts w:ascii="Times New Roman" w:eastAsia="Times New Roman" w:hAnsi="Times New Roman" w:cs="Times New Roman"/>
                <w:bCs/>
                <w:sz w:val="24"/>
                <w:szCs w:val="24"/>
                <w:lang w:bidi="he-IL"/>
              </w:rPr>
              <w:t>Properties of Regression</w:t>
            </w:r>
          </w:p>
        </w:tc>
        <w:tc>
          <w:tcPr>
            <w:tcW w:w="182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rPr>
          <w:trHeight w:val="1246"/>
        </w:trPr>
        <w:tc>
          <w:tcPr>
            <w:tcW w:w="67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III</w:t>
            </w:r>
          </w:p>
        </w:tc>
        <w:tc>
          <w:tcPr>
            <w:tcW w:w="7112" w:type="dxa"/>
            <w:vAlign w:val="center"/>
          </w:tcPr>
          <w:p w:rsidR="00094FEE" w:rsidRPr="00665CCF" w:rsidRDefault="00094FEE" w:rsidP="001A6999">
            <w:pPr>
              <w:spacing w:after="0" w:line="240" w:lineRule="auto"/>
              <w:jc w:val="both"/>
              <w:rPr>
                <w:rFonts w:ascii="Times New Roman" w:eastAsia="Times New Roman" w:hAnsi="Times New Roman" w:cs="Times New Roman"/>
                <w:sz w:val="24"/>
                <w:szCs w:val="24"/>
              </w:rPr>
            </w:pPr>
            <w:r w:rsidRPr="00665CCF">
              <w:rPr>
                <w:rFonts w:ascii="Times New Roman" w:eastAsia="Times New Roman" w:hAnsi="Times New Roman" w:cs="Times New Roman"/>
                <w:b/>
                <w:sz w:val="24"/>
                <w:szCs w:val="24"/>
              </w:rPr>
              <w:t xml:space="preserve">Analysis of Time Series: </w:t>
            </w:r>
            <w:r w:rsidRPr="00665CCF">
              <w:rPr>
                <w:rFonts w:ascii="Times New Roman" w:eastAsia="Times New Roman" w:hAnsi="Times New Roman" w:cs="Times New Roman"/>
                <w:sz w:val="24"/>
                <w:szCs w:val="24"/>
              </w:rPr>
              <w:t>Time Series : Definition, meaning, uses,</w:t>
            </w:r>
            <w:r w:rsidR="00A94D07">
              <w:rPr>
                <w:rFonts w:ascii="Times New Roman" w:eastAsia="Times New Roman" w:hAnsi="Times New Roman" w:cs="Times New Roman"/>
                <w:sz w:val="24"/>
                <w:szCs w:val="24"/>
              </w:rPr>
              <w:t xml:space="preserve"> </w:t>
            </w:r>
            <w:r w:rsidRPr="00665CCF">
              <w:rPr>
                <w:rFonts w:ascii="Times New Roman" w:eastAsia="Times New Roman" w:hAnsi="Times New Roman" w:cs="Times New Roman"/>
                <w:sz w:val="24"/>
                <w:szCs w:val="24"/>
              </w:rPr>
              <w:t>Components of Time series,</w:t>
            </w:r>
            <w:r w:rsidR="00A94D07">
              <w:rPr>
                <w:rFonts w:ascii="Times New Roman" w:eastAsia="Times New Roman" w:hAnsi="Times New Roman" w:cs="Times New Roman"/>
                <w:sz w:val="24"/>
                <w:szCs w:val="24"/>
              </w:rPr>
              <w:t xml:space="preserve"> </w:t>
            </w:r>
            <w:r w:rsidRPr="00665CCF">
              <w:rPr>
                <w:rFonts w:ascii="Times New Roman" w:eastAsia="Times New Roman" w:hAnsi="Times New Roman" w:cs="Times New Roman"/>
                <w:sz w:val="24"/>
                <w:szCs w:val="24"/>
              </w:rPr>
              <w:t xml:space="preserve">Methods of finding Trend, Moving Average Method (with period 3,4 &amp; 5 years),Least Squares Method </w:t>
            </w:r>
          </w:p>
          <w:p w:rsidR="00094FEE" w:rsidRPr="00665CCF" w:rsidRDefault="00094FEE" w:rsidP="001A6999">
            <w:pPr>
              <w:spacing w:after="0" w:line="240" w:lineRule="auto"/>
              <w:jc w:val="both"/>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(Only Linear trend), Computation of seasonal indicts by simple average method</w:t>
            </w:r>
          </w:p>
        </w:tc>
        <w:tc>
          <w:tcPr>
            <w:tcW w:w="182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r w:rsidR="00094FEE" w:rsidRPr="00665CCF" w:rsidTr="001A6999">
        <w:trPr>
          <w:trHeight w:val="1580"/>
        </w:trPr>
        <w:tc>
          <w:tcPr>
            <w:tcW w:w="67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IV</w:t>
            </w:r>
          </w:p>
        </w:tc>
        <w:tc>
          <w:tcPr>
            <w:tcW w:w="7112" w:type="dxa"/>
            <w:vAlign w:val="center"/>
          </w:tcPr>
          <w:p w:rsidR="00094FEE" w:rsidRPr="00665CCF" w:rsidRDefault="00094FEE" w:rsidP="001A6999">
            <w:pPr>
              <w:spacing w:after="0" w:line="240" w:lineRule="auto"/>
              <w:jc w:val="both"/>
              <w:rPr>
                <w:rFonts w:ascii="Times New Roman" w:eastAsia="Times New Roman" w:hAnsi="Times New Roman" w:cs="Times New Roman"/>
                <w:bCs/>
                <w:iCs/>
                <w:sz w:val="24"/>
                <w:szCs w:val="24"/>
              </w:rPr>
            </w:pPr>
            <w:r w:rsidRPr="00665CCF">
              <w:rPr>
                <w:rFonts w:ascii="Times New Roman" w:eastAsia="Times New Roman" w:hAnsi="Times New Roman" w:cs="Times New Roman"/>
                <w:b/>
                <w:bCs/>
                <w:iCs/>
                <w:sz w:val="24"/>
                <w:szCs w:val="24"/>
              </w:rPr>
              <w:t xml:space="preserve">Probability Theory: </w:t>
            </w:r>
            <w:r w:rsidRPr="00665CCF">
              <w:rPr>
                <w:rFonts w:ascii="Times New Roman" w:eastAsia="Times New Roman" w:hAnsi="Times New Roman" w:cs="Times New Roman"/>
                <w:bCs/>
                <w:iCs/>
                <w:sz w:val="24"/>
                <w:szCs w:val="24"/>
              </w:rPr>
              <w:t>Definitions of Random Experiment, Sample space, Events, Mutually, exclusive events, Equally likely events, Exhaustive events, Dependent, Events and independent events, Definitions of Probability. Addition and Multiplication Theorems (without proof), Simple Numerical Examples of Probability.</w:t>
            </w:r>
          </w:p>
        </w:tc>
        <w:tc>
          <w:tcPr>
            <w:tcW w:w="1822" w:type="dxa"/>
            <w:vAlign w:val="center"/>
          </w:tcPr>
          <w:p w:rsidR="00094FEE" w:rsidRPr="00665CCF" w:rsidRDefault="00094FEE" w:rsidP="001A6999">
            <w:pPr>
              <w:jc w:val="center"/>
              <w:rPr>
                <w:rFonts w:ascii="Times New Roman" w:eastAsia="Times New Roman" w:hAnsi="Times New Roman" w:cs="Times New Roman"/>
                <w:b/>
                <w:bCs/>
                <w:sz w:val="24"/>
                <w:szCs w:val="24"/>
              </w:rPr>
            </w:pPr>
            <w:r w:rsidRPr="00665CCF">
              <w:rPr>
                <w:rFonts w:ascii="Times New Roman" w:eastAsia="Times New Roman" w:hAnsi="Times New Roman" w:cs="Times New Roman"/>
                <w:b/>
                <w:bCs/>
                <w:sz w:val="24"/>
                <w:szCs w:val="24"/>
              </w:rPr>
              <w:t>25%</w:t>
            </w:r>
          </w:p>
        </w:tc>
      </w:tr>
    </w:tbl>
    <w:p w:rsidR="00094FEE" w:rsidRPr="00665CCF" w:rsidRDefault="00094FEE" w:rsidP="00094FEE">
      <w:pPr>
        <w:rPr>
          <w:rFonts w:ascii="Times New Roman" w:eastAsia="Times New Roman" w:hAnsi="Times New Roman" w:cs="Times New Roman"/>
          <w:sz w:val="24"/>
          <w:szCs w:val="24"/>
        </w:rPr>
      </w:pPr>
    </w:p>
    <w:p w:rsidR="00094FEE" w:rsidRPr="00665CCF" w:rsidRDefault="00094FEE" w:rsidP="00094FEE">
      <w:pPr>
        <w:spacing w:after="120"/>
        <w:rPr>
          <w:rFonts w:ascii="Times New Roman" w:eastAsia="Times New Roman" w:hAnsi="Times New Roman" w:cs="Times New Roman"/>
          <w:sz w:val="24"/>
          <w:szCs w:val="24"/>
        </w:rPr>
      </w:pPr>
      <w:r w:rsidRPr="00665CCF">
        <w:rPr>
          <w:rFonts w:ascii="Times New Roman" w:eastAsia="Times New Roman" w:hAnsi="Times New Roman" w:cs="Times New Roman"/>
          <w:b/>
          <w:bCs/>
          <w:sz w:val="24"/>
          <w:szCs w:val="24"/>
        </w:rPr>
        <w:t>Reference Books</w:t>
      </w:r>
    </w:p>
    <w:p w:rsidR="00094FEE" w:rsidRPr="00045313" w:rsidRDefault="00094FEE" w:rsidP="00094FEE">
      <w:pPr>
        <w:pStyle w:val="ListParagraph"/>
        <w:numPr>
          <w:ilvl w:val="0"/>
          <w:numId w:val="5"/>
        </w:numPr>
        <w:spacing w:after="0"/>
        <w:jc w:val="both"/>
        <w:rPr>
          <w:rFonts w:ascii="Times New Roman" w:hAnsi="Times New Roman"/>
          <w:sz w:val="24"/>
          <w:szCs w:val="24"/>
        </w:rPr>
      </w:pPr>
      <w:r w:rsidRPr="00045313">
        <w:rPr>
          <w:rFonts w:ascii="Times New Roman" w:hAnsi="Times New Roman"/>
          <w:sz w:val="24"/>
          <w:szCs w:val="24"/>
        </w:rPr>
        <w:t xml:space="preserve">D.C. </w:t>
      </w:r>
      <w:proofErr w:type="spellStart"/>
      <w:r w:rsidRPr="00045313">
        <w:rPr>
          <w:rFonts w:ascii="Times New Roman" w:hAnsi="Times New Roman"/>
          <w:sz w:val="24"/>
          <w:szCs w:val="24"/>
        </w:rPr>
        <w:t>Sancheti</w:t>
      </w:r>
      <w:proofErr w:type="spellEnd"/>
      <w:r w:rsidRPr="00045313">
        <w:rPr>
          <w:rFonts w:ascii="Times New Roman" w:hAnsi="Times New Roman"/>
          <w:sz w:val="24"/>
          <w:szCs w:val="24"/>
        </w:rPr>
        <w:t xml:space="preserve"> and V.K. Kapoor: (Theory, Methods &amp; Application), Sultan Chand and sons, New Delhi.</w:t>
      </w:r>
    </w:p>
    <w:p w:rsidR="00094FEE" w:rsidRPr="00045313" w:rsidRDefault="00094FEE" w:rsidP="00094FEE">
      <w:pPr>
        <w:pStyle w:val="ListParagraph"/>
        <w:numPr>
          <w:ilvl w:val="0"/>
          <w:numId w:val="5"/>
        </w:numPr>
        <w:spacing w:after="0"/>
        <w:jc w:val="both"/>
        <w:rPr>
          <w:rFonts w:ascii="Times New Roman" w:hAnsi="Times New Roman"/>
          <w:sz w:val="24"/>
          <w:szCs w:val="24"/>
        </w:rPr>
      </w:pPr>
      <w:r w:rsidRPr="00045313">
        <w:rPr>
          <w:rFonts w:ascii="Times New Roman" w:hAnsi="Times New Roman"/>
          <w:sz w:val="24"/>
          <w:szCs w:val="24"/>
        </w:rPr>
        <w:t>R.P. Honda: Statistics for Business and Economics, Macmillan, New Delhi.</w:t>
      </w:r>
    </w:p>
    <w:p w:rsidR="00094FEE" w:rsidRPr="00045313" w:rsidRDefault="00094FEE" w:rsidP="00094FEE">
      <w:pPr>
        <w:pStyle w:val="ListParagraph"/>
        <w:numPr>
          <w:ilvl w:val="0"/>
          <w:numId w:val="5"/>
        </w:numPr>
        <w:spacing w:after="0"/>
        <w:jc w:val="both"/>
        <w:rPr>
          <w:rFonts w:ascii="Times New Roman" w:hAnsi="Times New Roman"/>
          <w:sz w:val="24"/>
          <w:szCs w:val="24"/>
        </w:rPr>
      </w:pPr>
      <w:r w:rsidRPr="00045313">
        <w:rPr>
          <w:rFonts w:ascii="Times New Roman" w:hAnsi="Times New Roman"/>
          <w:sz w:val="24"/>
          <w:szCs w:val="24"/>
        </w:rPr>
        <w:t>S.C. Gupta: Fundamental of Statistics</w:t>
      </w:r>
    </w:p>
    <w:p w:rsidR="00094FEE" w:rsidRPr="00045313" w:rsidRDefault="00094FEE" w:rsidP="00094FEE">
      <w:pPr>
        <w:pStyle w:val="ListParagraph"/>
        <w:numPr>
          <w:ilvl w:val="0"/>
          <w:numId w:val="5"/>
        </w:numPr>
        <w:spacing w:after="0"/>
        <w:jc w:val="both"/>
        <w:rPr>
          <w:rFonts w:ascii="Times New Roman" w:hAnsi="Times New Roman"/>
          <w:sz w:val="24"/>
          <w:szCs w:val="24"/>
        </w:rPr>
      </w:pPr>
      <w:r w:rsidRPr="00045313">
        <w:rPr>
          <w:rFonts w:ascii="Times New Roman" w:hAnsi="Times New Roman"/>
          <w:sz w:val="24"/>
          <w:szCs w:val="24"/>
        </w:rPr>
        <w:t>B.L. Agrawal : Basic Statistics</w:t>
      </w:r>
    </w:p>
    <w:p w:rsidR="00094FEE" w:rsidRPr="00045313" w:rsidRDefault="00094FEE" w:rsidP="00094FEE">
      <w:pPr>
        <w:pStyle w:val="ListParagraph"/>
        <w:numPr>
          <w:ilvl w:val="0"/>
          <w:numId w:val="5"/>
        </w:numPr>
        <w:spacing w:after="0"/>
        <w:jc w:val="both"/>
        <w:rPr>
          <w:rFonts w:ascii="Times New Roman" w:hAnsi="Times New Roman"/>
          <w:sz w:val="24"/>
          <w:szCs w:val="24"/>
        </w:rPr>
      </w:pPr>
      <w:r w:rsidRPr="00045313">
        <w:rPr>
          <w:rFonts w:ascii="Times New Roman" w:hAnsi="Times New Roman"/>
          <w:sz w:val="24"/>
          <w:szCs w:val="24"/>
        </w:rPr>
        <w:t>Ken Blank : Business Statistics</w:t>
      </w:r>
    </w:p>
    <w:p w:rsidR="00094FEE" w:rsidRPr="00045313" w:rsidRDefault="00094FEE" w:rsidP="00094FEE">
      <w:pPr>
        <w:pStyle w:val="ListParagraph"/>
        <w:numPr>
          <w:ilvl w:val="0"/>
          <w:numId w:val="5"/>
        </w:numPr>
        <w:spacing w:after="0"/>
        <w:jc w:val="both"/>
        <w:rPr>
          <w:rFonts w:ascii="Times New Roman" w:hAnsi="Times New Roman"/>
          <w:sz w:val="24"/>
          <w:szCs w:val="24"/>
        </w:rPr>
      </w:pPr>
      <w:r w:rsidRPr="00045313">
        <w:rPr>
          <w:rFonts w:ascii="Times New Roman" w:hAnsi="Times New Roman"/>
          <w:sz w:val="24"/>
          <w:szCs w:val="24"/>
        </w:rPr>
        <w:t xml:space="preserve">Prof H.R. Vyas : Business Statistics, B.S. Shah </w:t>
      </w:r>
      <w:proofErr w:type="spellStart"/>
      <w:r w:rsidRPr="00045313">
        <w:rPr>
          <w:rFonts w:ascii="Times New Roman" w:hAnsi="Times New Roman"/>
          <w:sz w:val="24"/>
          <w:szCs w:val="24"/>
        </w:rPr>
        <w:t>Prakashan</w:t>
      </w:r>
      <w:proofErr w:type="spellEnd"/>
    </w:p>
    <w:p w:rsidR="00094FEE" w:rsidRDefault="00094FEE" w:rsidP="00094FEE"/>
    <w:p w:rsidR="00094FEE" w:rsidRDefault="00094FEE" w:rsidP="00094FEE"/>
    <w:p w:rsidR="00094FEE" w:rsidRDefault="00094FEE" w:rsidP="00094FEE"/>
    <w:p w:rsidR="00094FEE" w:rsidRDefault="00094FEE" w:rsidP="00094FEE"/>
    <w:p w:rsidR="00094FEE" w:rsidRPr="00CF0DE0" w:rsidRDefault="00094FEE" w:rsidP="00094FEE">
      <w:pPr>
        <w:spacing w:after="0"/>
        <w:jc w:val="center"/>
        <w:rPr>
          <w:rFonts w:ascii="Times New Roman" w:eastAsia="Times New Roman" w:hAnsi="Times New Roman" w:cs="Times New Roman"/>
          <w:b/>
          <w:bCs/>
          <w:sz w:val="28"/>
          <w:szCs w:val="28"/>
        </w:rPr>
      </w:pPr>
      <w:r w:rsidRPr="00CF0DE0">
        <w:rPr>
          <w:rFonts w:ascii="Times New Roman" w:eastAsia="Calibri" w:hAnsi="Times New Roman" w:cs="Times New Roman"/>
          <w:b/>
          <w:bCs/>
          <w:sz w:val="28"/>
          <w:szCs w:val="28"/>
          <w:lang w:eastAsia="zh-CN"/>
        </w:rPr>
        <w:t xml:space="preserve">SARDAR PATEL UNIVERSITY </w:t>
      </w:r>
    </w:p>
    <w:p w:rsidR="00094FEE" w:rsidRPr="00CF0DE0" w:rsidRDefault="00094FEE" w:rsidP="00094FEE">
      <w:pPr>
        <w:spacing w:after="0"/>
        <w:jc w:val="center"/>
        <w:rPr>
          <w:rFonts w:ascii="Times New Roman" w:eastAsia="Times New Roman" w:hAnsi="Times New Roman" w:cs="Times New Roman"/>
          <w:b/>
          <w:bCs/>
          <w:sz w:val="28"/>
          <w:szCs w:val="28"/>
        </w:rPr>
      </w:pPr>
      <w:proofErr w:type="spellStart"/>
      <w:r w:rsidRPr="00CF0DE0">
        <w:rPr>
          <w:rFonts w:ascii="Times New Roman" w:eastAsia="Calibri" w:hAnsi="Times New Roman" w:cs="Times New Roman"/>
          <w:b/>
          <w:bCs/>
          <w:sz w:val="28"/>
          <w:szCs w:val="28"/>
          <w:lang w:eastAsia="zh-CN"/>
        </w:rPr>
        <w:t>Programme</w:t>
      </w:r>
      <w:proofErr w:type="spellEnd"/>
      <w:r w:rsidRPr="00CF0DE0">
        <w:rPr>
          <w:rFonts w:ascii="Times New Roman" w:eastAsia="Calibri" w:hAnsi="Times New Roman" w:cs="Times New Roman"/>
          <w:b/>
          <w:bCs/>
          <w:sz w:val="28"/>
          <w:szCs w:val="28"/>
          <w:lang w:eastAsia="zh-CN"/>
        </w:rPr>
        <w:t>: B</w:t>
      </w:r>
      <w:r w:rsidRPr="00CF0DE0">
        <w:rPr>
          <w:rFonts w:ascii="Times New Roman" w:eastAsia="Times New Roman" w:hAnsi="Times New Roman" w:cs="Times New Roman"/>
          <w:b/>
          <w:bCs/>
          <w:sz w:val="28"/>
          <w:szCs w:val="28"/>
          <w:lang w:eastAsia="zh-CN"/>
        </w:rPr>
        <w:t>BA.</w:t>
      </w:r>
      <w:r w:rsidRPr="00CF0DE0">
        <w:rPr>
          <w:rFonts w:ascii="Times New Roman" w:eastAsia="Calibri" w:hAnsi="Times New Roman" w:cs="Times New Roman"/>
          <w:b/>
          <w:bCs/>
          <w:sz w:val="28"/>
          <w:szCs w:val="28"/>
          <w:lang w:eastAsia="zh-CN"/>
        </w:rPr>
        <w:t xml:space="preserve"> LLB (</w:t>
      </w:r>
      <w:proofErr w:type="spellStart"/>
      <w:r w:rsidRPr="00CF0DE0">
        <w:rPr>
          <w:rFonts w:ascii="Times New Roman" w:eastAsia="Calibri" w:hAnsi="Times New Roman" w:cs="Times New Roman"/>
          <w:b/>
          <w:bCs/>
          <w:sz w:val="28"/>
          <w:szCs w:val="28"/>
          <w:lang w:eastAsia="zh-CN"/>
        </w:rPr>
        <w:t>Honours</w:t>
      </w:r>
      <w:proofErr w:type="spellEnd"/>
      <w:r w:rsidRPr="00CF0DE0">
        <w:rPr>
          <w:rFonts w:ascii="Times New Roman" w:eastAsia="Calibri" w:hAnsi="Times New Roman" w:cs="Times New Roman"/>
          <w:b/>
          <w:bCs/>
          <w:sz w:val="28"/>
          <w:szCs w:val="28"/>
          <w:lang w:eastAsia="zh-CN"/>
        </w:rPr>
        <w:t>) (5 Years)</w:t>
      </w:r>
    </w:p>
    <w:p w:rsidR="00094FEE" w:rsidRDefault="00094FEE" w:rsidP="00094FEE">
      <w:pPr>
        <w:spacing w:after="0"/>
        <w:jc w:val="center"/>
        <w:rPr>
          <w:rFonts w:ascii="Times New Roman" w:eastAsia="Calibri" w:hAnsi="Times New Roman" w:cs="Times New Roman"/>
          <w:b/>
          <w:bCs/>
          <w:sz w:val="28"/>
          <w:szCs w:val="28"/>
          <w:lang w:eastAsia="zh-CN"/>
        </w:rPr>
      </w:pPr>
      <w:r w:rsidRPr="00CF0DE0">
        <w:rPr>
          <w:rFonts w:ascii="Times New Roman" w:eastAsia="Calibri" w:hAnsi="Times New Roman" w:cs="Times New Roman"/>
          <w:b/>
          <w:bCs/>
          <w:sz w:val="28"/>
          <w:szCs w:val="28"/>
          <w:lang w:eastAsia="zh-CN"/>
        </w:rPr>
        <w:t xml:space="preserve"> Semester: IV</w:t>
      </w:r>
    </w:p>
    <w:p w:rsidR="00094FEE" w:rsidRPr="00AA7D51" w:rsidRDefault="00094FEE" w:rsidP="00094FEE">
      <w:pPr>
        <w:spacing w:after="0"/>
        <w:jc w:val="center"/>
        <w:rPr>
          <w:rFonts w:ascii="Times New Roman" w:eastAsia="Times New Roman" w:hAnsi="Times New Roman" w:cs="Times New Roman"/>
          <w:b/>
          <w:bCs/>
          <w:sz w:val="28"/>
          <w:szCs w:val="28"/>
        </w:rPr>
      </w:pPr>
      <w:r w:rsidRPr="00AA7D51">
        <w:rPr>
          <w:rFonts w:ascii="Times New Roman" w:eastAsia="Times New Roman" w:hAnsi="Times New Roman" w:cs="Times New Roman"/>
          <w:b/>
          <w:sz w:val="28"/>
          <w:szCs w:val="28"/>
        </w:rPr>
        <w:t>Financial Management-II</w:t>
      </w:r>
    </w:p>
    <w:p w:rsidR="00094FEE" w:rsidRPr="00CF0DE0" w:rsidRDefault="00094FEE" w:rsidP="00094FEE">
      <w:pPr>
        <w:spacing w:after="0"/>
        <w:jc w:val="center"/>
        <w:rPr>
          <w:rFonts w:ascii="Times New Roman" w:eastAsia="Calibri" w:hAnsi="Times New Roman" w:cs="Times New Roman"/>
          <w:b/>
          <w:bCs/>
          <w:sz w:val="28"/>
          <w:szCs w:val="28"/>
          <w:lang w:eastAsia="zh-CN"/>
        </w:rPr>
      </w:pPr>
      <w:r w:rsidRPr="00CF0DE0">
        <w:rPr>
          <w:rFonts w:ascii="Times New Roman" w:eastAsia="Calibri" w:hAnsi="Times New Roman" w:cs="Times New Roman"/>
          <w:b/>
          <w:bCs/>
          <w:sz w:val="28"/>
          <w:szCs w:val="28"/>
          <w:lang w:eastAsia="zh-CN"/>
        </w:rPr>
        <w:t xml:space="preserve"> Syllabus with effect from: June – 2017</w:t>
      </w:r>
    </w:p>
    <w:p w:rsidR="00094FEE" w:rsidRPr="00CF0DE0" w:rsidRDefault="00094FEE" w:rsidP="00094FEE">
      <w:pPr>
        <w:spacing w:after="0"/>
        <w:jc w:val="center"/>
        <w:rPr>
          <w:rFonts w:ascii="Times New Roman" w:eastAsia="Calibri" w:hAnsi="Times New Roman" w:cs="Times New Roman"/>
          <w:b/>
          <w:bCs/>
          <w:lang w:eastAsia="zh-CN"/>
        </w:rPr>
      </w:pPr>
    </w:p>
    <w:p w:rsidR="00094FEE" w:rsidRPr="00CF0DE0" w:rsidRDefault="00094FEE" w:rsidP="00094FEE">
      <w:pPr>
        <w:autoSpaceDE w:val="0"/>
        <w:autoSpaceDN w:val="0"/>
        <w:adjustRightInd w:val="0"/>
        <w:spacing w:after="0" w:line="240" w:lineRule="auto"/>
        <w:jc w:val="both"/>
        <w:rPr>
          <w:rFonts w:ascii="Times New Roman" w:eastAsia="Calibri" w:hAnsi="Times New Roman" w:cs="Times New Roman"/>
          <w:b/>
          <w:bCs/>
          <w:sz w:val="24"/>
          <w:szCs w:val="24"/>
          <w:lang w:eastAsia="zh-CN"/>
        </w:rPr>
      </w:pPr>
      <w:r w:rsidRPr="00CF0DE0">
        <w:rPr>
          <w:rFonts w:ascii="Times New Roman" w:eastAsia="Calibri" w:hAnsi="Times New Roman" w:cs="Times New Roman"/>
          <w:b/>
          <w:bCs/>
          <w:sz w:val="24"/>
          <w:szCs w:val="24"/>
          <w:lang w:eastAsia="zh-CN"/>
        </w:rPr>
        <w:t xml:space="preserve">Objectives: </w:t>
      </w:r>
      <w:r w:rsidRPr="00CF0DE0">
        <w:rPr>
          <w:rFonts w:ascii="Times New Roman" w:eastAsia="Times New Roman" w:hAnsi="Times New Roman" w:cs="Times New Roman"/>
          <w:sz w:val="24"/>
          <w:szCs w:val="24"/>
        </w:rPr>
        <w:t>To give Knowledge related to Cash Management, what are the motives to hold cash and about investment in marketable securities. To get idea about the Management of receivables, credit policy and how to monitoring the receivables. To understand the Financial and Operating Leverages. To equipped the Students with the Inventory Management and its different techniques and control System.</w:t>
      </w:r>
    </w:p>
    <w:p w:rsidR="00094FEE" w:rsidRPr="00CF0DE0" w:rsidRDefault="00094FEE" w:rsidP="00094FEE">
      <w:pPr>
        <w:spacing w:after="0" w:line="240" w:lineRule="auto"/>
        <w:jc w:val="center"/>
        <w:outlineLvl w:val="0"/>
        <w:rPr>
          <w:rFonts w:ascii="Times New Roman" w:eastAsia="Times New Roman" w:hAnsi="Times New Roman" w:cs="Times New Roman"/>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8"/>
        <w:gridCol w:w="2070"/>
      </w:tblGrid>
      <w:tr w:rsidR="00094FEE" w:rsidRPr="00CF0DE0" w:rsidTr="001A6999">
        <w:trPr>
          <w:trHeight w:val="525"/>
        </w:trPr>
        <w:tc>
          <w:tcPr>
            <w:tcW w:w="8028" w:type="dxa"/>
            <w:vAlign w:val="center"/>
          </w:tcPr>
          <w:p w:rsidR="00094FEE" w:rsidRPr="00CF0DE0" w:rsidRDefault="00094FEE" w:rsidP="001A6999">
            <w:pPr>
              <w:spacing w:after="0" w:line="240" w:lineRule="auto"/>
              <w:outlineLvl w:val="0"/>
              <w:rPr>
                <w:rFonts w:ascii="Times New Roman" w:eastAsia="Times New Roman" w:hAnsi="Times New Roman" w:cs="Times New Roman"/>
                <w:b/>
                <w:sz w:val="24"/>
                <w:szCs w:val="24"/>
              </w:rPr>
            </w:pPr>
            <w:r w:rsidRPr="00CF0DE0">
              <w:rPr>
                <w:rFonts w:ascii="Times New Roman" w:eastAsia="Times New Roman" w:hAnsi="Times New Roman" w:cs="Times New Roman"/>
                <w:b/>
                <w:sz w:val="24"/>
                <w:szCs w:val="24"/>
              </w:rPr>
              <w:t>Paper Code: UL04CBBH04</w:t>
            </w:r>
          </w:p>
        </w:tc>
        <w:tc>
          <w:tcPr>
            <w:tcW w:w="2070" w:type="dxa"/>
            <w:vMerge w:val="restart"/>
            <w:vAlign w:val="center"/>
          </w:tcPr>
          <w:p w:rsidR="00094FEE" w:rsidRPr="00CF0DE0" w:rsidRDefault="00094FEE" w:rsidP="001A6999">
            <w:pPr>
              <w:tabs>
                <w:tab w:val="left" w:pos="1080"/>
                <w:tab w:val="left" w:pos="1260"/>
              </w:tabs>
              <w:spacing w:after="0" w:line="240" w:lineRule="auto"/>
              <w:rPr>
                <w:rFonts w:ascii="Times New Roman" w:eastAsia="Times New Roman" w:hAnsi="Times New Roman" w:cs="Times New Roman"/>
                <w:b/>
                <w:sz w:val="24"/>
                <w:szCs w:val="24"/>
              </w:rPr>
            </w:pPr>
            <w:r w:rsidRPr="00CF0DE0">
              <w:rPr>
                <w:rFonts w:ascii="Times New Roman" w:eastAsia="Times New Roman" w:hAnsi="Times New Roman" w:cs="Times New Roman"/>
                <w:b/>
                <w:sz w:val="24"/>
                <w:szCs w:val="24"/>
              </w:rPr>
              <w:t>Total Credits : 4</w:t>
            </w:r>
          </w:p>
        </w:tc>
      </w:tr>
      <w:tr w:rsidR="00094FEE" w:rsidRPr="00CF0DE0" w:rsidTr="001A6999">
        <w:trPr>
          <w:trHeight w:val="525"/>
        </w:trPr>
        <w:tc>
          <w:tcPr>
            <w:tcW w:w="8028" w:type="dxa"/>
            <w:vAlign w:val="center"/>
          </w:tcPr>
          <w:p w:rsidR="00094FEE" w:rsidRPr="00CF0DE0" w:rsidRDefault="00094FEE" w:rsidP="001A6999">
            <w:pPr>
              <w:tabs>
                <w:tab w:val="left" w:pos="1080"/>
                <w:tab w:val="left" w:pos="1260"/>
              </w:tabs>
              <w:spacing w:after="0" w:line="240" w:lineRule="auto"/>
              <w:rPr>
                <w:rFonts w:ascii="Times New Roman" w:eastAsia="Times New Roman" w:hAnsi="Times New Roman" w:cs="Times New Roman"/>
                <w:b/>
                <w:sz w:val="24"/>
                <w:szCs w:val="24"/>
              </w:rPr>
            </w:pPr>
            <w:r w:rsidRPr="00CF0DE0">
              <w:rPr>
                <w:rFonts w:ascii="Times New Roman" w:eastAsia="Times New Roman" w:hAnsi="Times New Roman" w:cs="Times New Roman"/>
                <w:b/>
                <w:sz w:val="24"/>
                <w:szCs w:val="24"/>
              </w:rPr>
              <w:t>Title of Paper : Financial Management-II</w:t>
            </w:r>
          </w:p>
        </w:tc>
        <w:tc>
          <w:tcPr>
            <w:tcW w:w="2070" w:type="dxa"/>
            <w:vMerge/>
            <w:vAlign w:val="center"/>
          </w:tcPr>
          <w:p w:rsidR="00094FEE" w:rsidRPr="00CF0DE0" w:rsidRDefault="00094FEE" w:rsidP="001A6999">
            <w:pPr>
              <w:spacing w:after="0" w:line="240" w:lineRule="auto"/>
              <w:outlineLvl w:val="0"/>
              <w:rPr>
                <w:rFonts w:ascii="Times New Roman" w:eastAsia="Times New Roman" w:hAnsi="Times New Roman" w:cs="Times New Roman"/>
                <w:b/>
                <w:sz w:val="24"/>
                <w:szCs w:val="24"/>
                <w:u w:val="single"/>
              </w:rPr>
            </w:pPr>
          </w:p>
        </w:tc>
      </w:tr>
    </w:tbl>
    <w:p w:rsidR="00094FEE" w:rsidRPr="00CF0DE0" w:rsidRDefault="00094FEE" w:rsidP="00094FEE">
      <w:pPr>
        <w:rPr>
          <w:rFonts w:ascii="Times New Roman" w:eastAsia="Times New Roman" w:hAnsi="Times New Roman" w:cs="Times New Roman"/>
          <w:sz w:val="24"/>
          <w:szCs w:val="24"/>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7625"/>
        <w:gridCol w:w="1845"/>
      </w:tblGrid>
      <w:tr w:rsidR="00094FEE" w:rsidRPr="00CF0DE0" w:rsidTr="001A6999">
        <w:trPr>
          <w:trHeight w:val="467"/>
        </w:trPr>
        <w:tc>
          <w:tcPr>
            <w:tcW w:w="673"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Unit</w:t>
            </w:r>
          </w:p>
        </w:tc>
        <w:tc>
          <w:tcPr>
            <w:tcW w:w="7625" w:type="dxa"/>
            <w:vAlign w:val="center"/>
          </w:tcPr>
          <w:p w:rsidR="00094FEE" w:rsidRPr="00CF0DE0" w:rsidRDefault="00094FEE" w:rsidP="001A6999">
            <w:pPr>
              <w:spacing w:after="0"/>
              <w:jc w:val="center"/>
              <w:rPr>
                <w:rFonts w:ascii="Times New Roman" w:eastAsia="Times New Roman" w:hAnsi="Times New Roman" w:cs="Times New Roman"/>
                <w:sz w:val="24"/>
                <w:szCs w:val="24"/>
              </w:rPr>
            </w:pPr>
            <w:r w:rsidRPr="00CF0DE0">
              <w:rPr>
                <w:rFonts w:ascii="Times New Roman" w:eastAsia="Times New Roman" w:hAnsi="Times New Roman" w:cs="Times New Roman"/>
                <w:b/>
                <w:iCs/>
                <w:sz w:val="24"/>
                <w:szCs w:val="24"/>
              </w:rPr>
              <w:t>Description in Detail</w:t>
            </w:r>
          </w:p>
        </w:tc>
        <w:tc>
          <w:tcPr>
            <w:tcW w:w="1845" w:type="dxa"/>
            <w:vAlign w:val="center"/>
          </w:tcPr>
          <w:p w:rsidR="00094FEE" w:rsidRPr="00CF0DE0" w:rsidRDefault="00094FEE" w:rsidP="001A69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Weightage</w:t>
            </w:r>
            <w:r w:rsidRPr="00CF0DE0">
              <w:rPr>
                <w:rFonts w:ascii="Times New Roman" w:eastAsia="Times New Roman" w:hAnsi="Times New Roman" w:cs="Times New Roman"/>
                <w:b/>
                <w:bCs/>
                <w:sz w:val="24"/>
                <w:szCs w:val="24"/>
              </w:rPr>
              <w:t xml:space="preserve"> (%)</w:t>
            </w:r>
          </w:p>
        </w:tc>
      </w:tr>
      <w:tr w:rsidR="00094FEE" w:rsidRPr="00CF0DE0" w:rsidTr="001A6999">
        <w:trPr>
          <w:trHeight w:val="1115"/>
        </w:trPr>
        <w:tc>
          <w:tcPr>
            <w:tcW w:w="673"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p>
        </w:tc>
        <w:tc>
          <w:tcPr>
            <w:tcW w:w="7625" w:type="dxa"/>
            <w:vAlign w:val="center"/>
          </w:tcPr>
          <w:p w:rsidR="00094FEE" w:rsidRPr="00CF0DE0" w:rsidRDefault="00094FEE" w:rsidP="001A6999">
            <w:pPr>
              <w:tabs>
                <w:tab w:val="left" w:pos="720"/>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Management of Cash:</w:t>
            </w:r>
          </w:p>
          <w:p w:rsidR="00094FEE" w:rsidRPr="00CF0DE0" w:rsidRDefault="00094FEE" w:rsidP="001A6999">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F0DE0">
              <w:rPr>
                <w:rFonts w:ascii="Times New Roman" w:eastAsia="Times New Roman" w:hAnsi="Times New Roman" w:cs="Times New Roman"/>
                <w:sz w:val="24"/>
                <w:szCs w:val="24"/>
              </w:rPr>
              <w:t>Introduction, Facets of cash management, Motives for holding cash, Cash Planning, Managing the flow, Investment of surplus funds</w:t>
            </w:r>
          </w:p>
        </w:tc>
        <w:tc>
          <w:tcPr>
            <w:tcW w:w="1845"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25%</w:t>
            </w:r>
          </w:p>
        </w:tc>
      </w:tr>
      <w:tr w:rsidR="00094FEE" w:rsidRPr="00CF0DE0" w:rsidTr="001A6999">
        <w:trPr>
          <w:trHeight w:val="1070"/>
        </w:trPr>
        <w:tc>
          <w:tcPr>
            <w:tcW w:w="673"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p>
        </w:tc>
        <w:tc>
          <w:tcPr>
            <w:tcW w:w="7625" w:type="dxa"/>
            <w:vAlign w:val="center"/>
          </w:tcPr>
          <w:p w:rsidR="00094FEE" w:rsidRPr="00CF0DE0" w:rsidRDefault="00094FEE" w:rsidP="001A6999">
            <w:pPr>
              <w:spacing w:after="0" w:line="240" w:lineRule="auto"/>
              <w:jc w:val="both"/>
              <w:rPr>
                <w:rFonts w:ascii="Times New Roman" w:eastAsia="Times New Roman" w:hAnsi="Times New Roman" w:cs="Times New Roman"/>
                <w:b/>
                <w:bCs/>
                <w:sz w:val="24"/>
                <w:szCs w:val="24"/>
                <w:lang w:bidi="he-IL"/>
              </w:rPr>
            </w:pPr>
            <w:r w:rsidRPr="00CF0DE0">
              <w:rPr>
                <w:rFonts w:ascii="Times New Roman" w:eastAsia="Times New Roman" w:hAnsi="Times New Roman" w:cs="Times New Roman"/>
                <w:b/>
                <w:bCs/>
                <w:sz w:val="24"/>
                <w:szCs w:val="24"/>
                <w:lang w:bidi="he-IL"/>
              </w:rPr>
              <w:t xml:space="preserve">Management of Receivables: </w:t>
            </w:r>
          </w:p>
          <w:p w:rsidR="00094FEE" w:rsidRPr="00CF0DE0" w:rsidRDefault="00094FEE" w:rsidP="001A6999">
            <w:pPr>
              <w:spacing w:after="0" w:line="240" w:lineRule="auto"/>
              <w:jc w:val="both"/>
              <w:rPr>
                <w:rFonts w:ascii="Times New Roman" w:eastAsia="Times New Roman" w:hAnsi="Times New Roman" w:cs="Times New Roman"/>
                <w:bCs/>
                <w:sz w:val="24"/>
                <w:szCs w:val="24"/>
                <w:lang w:bidi="he-IL"/>
              </w:rPr>
            </w:pPr>
            <w:r w:rsidRPr="00CF0DE0">
              <w:rPr>
                <w:rFonts w:ascii="Times New Roman" w:eastAsia="Times New Roman" w:hAnsi="Times New Roman" w:cs="Times New Roman"/>
                <w:sz w:val="24"/>
                <w:szCs w:val="24"/>
                <w:lang w:bidi="he-IL"/>
              </w:rPr>
              <w:t>Introduction, Credit Policy, Optimum Credit Policy, Credit Policy variables, Credit Evaluation, Monitoring Receivables</w:t>
            </w:r>
          </w:p>
        </w:tc>
        <w:tc>
          <w:tcPr>
            <w:tcW w:w="1845"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25%</w:t>
            </w:r>
          </w:p>
        </w:tc>
      </w:tr>
      <w:tr w:rsidR="00094FEE" w:rsidRPr="00CF0DE0" w:rsidTr="001A6999">
        <w:trPr>
          <w:trHeight w:val="1070"/>
        </w:trPr>
        <w:tc>
          <w:tcPr>
            <w:tcW w:w="673"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p>
        </w:tc>
        <w:tc>
          <w:tcPr>
            <w:tcW w:w="7625" w:type="dxa"/>
            <w:vAlign w:val="center"/>
          </w:tcPr>
          <w:p w:rsidR="00094FEE" w:rsidRPr="00CF0DE0" w:rsidRDefault="00094FEE" w:rsidP="001A6999">
            <w:pPr>
              <w:spacing w:after="0" w:line="240" w:lineRule="auto"/>
              <w:jc w:val="both"/>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Leverage Analysis:</w:t>
            </w:r>
          </w:p>
          <w:p w:rsidR="00094FEE" w:rsidRPr="00CF0DE0" w:rsidRDefault="00094FEE" w:rsidP="001A6999">
            <w:pPr>
              <w:spacing w:after="0" w:line="240" w:lineRule="auto"/>
              <w:jc w:val="both"/>
              <w:rPr>
                <w:rFonts w:ascii="Times New Roman" w:eastAsia="Times New Roman" w:hAnsi="Times New Roman" w:cs="Times New Roman"/>
                <w:sz w:val="24"/>
                <w:szCs w:val="24"/>
              </w:rPr>
            </w:pPr>
            <w:r w:rsidRPr="00CF0DE0">
              <w:rPr>
                <w:rFonts w:ascii="Times New Roman" w:eastAsia="Times New Roman" w:hAnsi="Times New Roman" w:cs="Times New Roman"/>
                <w:sz w:val="24"/>
                <w:szCs w:val="24"/>
              </w:rPr>
              <w:t>Operating Leverage, Financial Leverage, Combined Leverage, Implications of leverages.</w:t>
            </w:r>
          </w:p>
        </w:tc>
        <w:tc>
          <w:tcPr>
            <w:tcW w:w="1845"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25%</w:t>
            </w:r>
          </w:p>
        </w:tc>
      </w:tr>
      <w:tr w:rsidR="00094FEE" w:rsidRPr="00CF0DE0" w:rsidTr="001A6999">
        <w:trPr>
          <w:trHeight w:val="1340"/>
        </w:trPr>
        <w:tc>
          <w:tcPr>
            <w:tcW w:w="673"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p>
        </w:tc>
        <w:tc>
          <w:tcPr>
            <w:tcW w:w="7625" w:type="dxa"/>
            <w:vAlign w:val="center"/>
          </w:tcPr>
          <w:p w:rsidR="00094FEE" w:rsidRPr="00CF0DE0" w:rsidRDefault="00094FEE" w:rsidP="001A6999">
            <w:pPr>
              <w:spacing w:after="0" w:line="240" w:lineRule="auto"/>
              <w:jc w:val="both"/>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Inventory Management:</w:t>
            </w:r>
          </w:p>
          <w:p w:rsidR="00094FEE" w:rsidRPr="00CF0DE0" w:rsidRDefault="00094FEE" w:rsidP="001A6999">
            <w:pPr>
              <w:spacing w:after="0" w:line="240" w:lineRule="auto"/>
              <w:jc w:val="both"/>
              <w:rPr>
                <w:rFonts w:ascii="Times New Roman" w:eastAsia="Times New Roman" w:hAnsi="Times New Roman" w:cs="Times New Roman"/>
                <w:sz w:val="24"/>
                <w:szCs w:val="24"/>
              </w:rPr>
            </w:pPr>
            <w:r w:rsidRPr="00CF0DE0">
              <w:rPr>
                <w:rFonts w:ascii="Times New Roman" w:eastAsia="Times New Roman" w:hAnsi="Times New Roman" w:cs="Times New Roman"/>
                <w:sz w:val="24"/>
                <w:szCs w:val="24"/>
              </w:rPr>
              <w:t>Introduction, Nature of Inventories, Need to hold inventories, Objectives of inventory management Inventory management techniques: Economic Order Quantity (EOQ)</w:t>
            </w:r>
          </w:p>
          <w:p w:rsidR="00094FEE" w:rsidRPr="00CF0DE0" w:rsidRDefault="00094FEE" w:rsidP="001A6999">
            <w:pPr>
              <w:spacing w:after="0" w:line="240" w:lineRule="auto"/>
              <w:jc w:val="both"/>
              <w:rPr>
                <w:rFonts w:ascii="Times New Roman" w:eastAsia="Times New Roman" w:hAnsi="Times New Roman" w:cs="Times New Roman"/>
                <w:bCs/>
                <w:iCs/>
                <w:sz w:val="24"/>
                <w:szCs w:val="24"/>
              </w:rPr>
            </w:pPr>
            <w:r w:rsidRPr="00CF0DE0">
              <w:rPr>
                <w:rFonts w:ascii="Times New Roman" w:eastAsia="Times New Roman" w:hAnsi="Times New Roman" w:cs="Times New Roman"/>
                <w:sz w:val="24"/>
                <w:szCs w:val="24"/>
              </w:rPr>
              <w:t>Inventory Control Systems: ABC Inventory Control System, Just-in-time (JIT) Systems</w:t>
            </w:r>
          </w:p>
        </w:tc>
        <w:tc>
          <w:tcPr>
            <w:tcW w:w="1845" w:type="dxa"/>
            <w:vAlign w:val="center"/>
          </w:tcPr>
          <w:p w:rsidR="00094FEE" w:rsidRPr="00CF0DE0" w:rsidRDefault="00094FEE" w:rsidP="001A6999">
            <w:pPr>
              <w:spacing w:after="0"/>
              <w:jc w:val="center"/>
              <w:rPr>
                <w:rFonts w:ascii="Times New Roman" w:eastAsia="Times New Roman" w:hAnsi="Times New Roman" w:cs="Times New Roman"/>
                <w:b/>
                <w:bCs/>
                <w:sz w:val="24"/>
                <w:szCs w:val="24"/>
              </w:rPr>
            </w:pPr>
            <w:r w:rsidRPr="00CF0DE0">
              <w:rPr>
                <w:rFonts w:ascii="Times New Roman" w:eastAsia="Times New Roman" w:hAnsi="Times New Roman" w:cs="Times New Roman"/>
                <w:b/>
                <w:bCs/>
                <w:sz w:val="24"/>
                <w:szCs w:val="24"/>
              </w:rPr>
              <w:t>25%</w:t>
            </w:r>
          </w:p>
        </w:tc>
      </w:tr>
    </w:tbl>
    <w:p w:rsidR="00094FEE" w:rsidRDefault="00094FEE" w:rsidP="00094FEE">
      <w:pPr>
        <w:spacing w:after="120"/>
        <w:rPr>
          <w:rFonts w:ascii="Times New Roman" w:eastAsia="Times New Roman" w:hAnsi="Times New Roman" w:cs="Times New Roman"/>
          <w:b/>
          <w:bCs/>
          <w:sz w:val="24"/>
          <w:szCs w:val="24"/>
        </w:rPr>
      </w:pPr>
    </w:p>
    <w:p w:rsidR="00094FEE" w:rsidRPr="00CF0DE0" w:rsidRDefault="00094FEE" w:rsidP="00094FEE">
      <w:pPr>
        <w:spacing w:after="120"/>
        <w:rPr>
          <w:rFonts w:ascii="Times New Roman" w:eastAsia="Times New Roman" w:hAnsi="Times New Roman" w:cs="Times New Roman"/>
          <w:sz w:val="24"/>
          <w:szCs w:val="24"/>
        </w:rPr>
      </w:pPr>
      <w:r w:rsidRPr="00CF0DE0">
        <w:rPr>
          <w:rFonts w:ascii="Times New Roman" w:eastAsia="Times New Roman" w:hAnsi="Times New Roman" w:cs="Times New Roman"/>
          <w:b/>
          <w:bCs/>
          <w:sz w:val="24"/>
          <w:szCs w:val="24"/>
        </w:rPr>
        <w:t>Reference Books</w:t>
      </w:r>
    </w:p>
    <w:p w:rsidR="00094FEE" w:rsidRPr="00045313" w:rsidRDefault="00094FEE" w:rsidP="00094FEE">
      <w:pPr>
        <w:pStyle w:val="ListParagraph"/>
        <w:numPr>
          <w:ilvl w:val="0"/>
          <w:numId w:val="2"/>
        </w:numPr>
        <w:spacing w:after="0"/>
        <w:rPr>
          <w:rFonts w:ascii="Times New Roman" w:hAnsi="Times New Roman"/>
          <w:sz w:val="24"/>
          <w:szCs w:val="24"/>
        </w:rPr>
      </w:pPr>
      <w:r w:rsidRPr="00045313">
        <w:rPr>
          <w:rFonts w:ascii="Times New Roman" w:hAnsi="Times New Roman"/>
          <w:sz w:val="24"/>
          <w:szCs w:val="24"/>
        </w:rPr>
        <w:t>Financial Management : I. M. Pandey</w:t>
      </w:r>
    </w:p>
    <w:p w:rsidR="00094FEE" w:rsidRPr="00045313" w:rsidRDefault="00094FEE" w:rsidP="00094FEE">
      <w:pPr>
        <w:pStyle w:val="ListParagraph"/>
        <w:numPr>
          <w:ilvl w:val="0"/>
          <w:numId w:val="2"/>
        </w:numPr>
        <w:autoSpaceDE w:val="0"/>
        <w:autoSpaceDN w:val="0"/>
        <w:adjustRightInd w:val="0"/>
        <w:spacing w:after="0" w:line="240" w:lineRule="auto"/>
        <w:rPr>
          <w:rFonts w:ascii="Times New Roman" w:hAnsi="Times New Roman"/>
          <w:sz w:val="24"/>
          <w:szCs w:val="24"/>
        </w:rPr>
      </w:pPr>
      <w:r w:rsidRPr="00045313">
        <w:rPr>
          <w:rFonts w:ascii="Times New Roman" w:hAnsi="Times New Roman"/>
          <w:sz w:val="24"/>
          <w:szCs w:val="24"/>
        </w:rPr>
        <w:t xml:space="preserve">Financial Management : G. </w:t>
      </w:r>
      <w:proofErr w:type="spellStart"/>
      <w:r w:rsidRPr="00045313">
        <w:rPr>
          <w:rFonts w:ascii="Times New Roman" w:hAnsi="Times New Roman"/>
          <w:sz w:val="24"/>
          <w:szCs w:val="24"/>
        </w:rPr>
        <w:t>Sudarsana</w:t>
      </w:r>
      <w:proofErr w:type="spellEnd"/>
      <w:r w:rsidRPr="00045313">
        <w:rPr>
          <w:rFonts w:ascii="Times New Roman" w:hAnsi="Times New Roman"/>
          <w:sz w:val="24"/>
          <w:szCs w:val="24"/>
        </w:rPr>
        <w:t xml:space="preserve"> Reddy </w:t>
      </w:r>
    </w:p>
    <w:p w:rsidR="00094FEE" w:rsidRPr="00045313" w:rsidRDefault="00094FEE" w:rsidP="00094FEE">
      <w:pPr>
        <w:pStyle w:val="ListParagraph"/>
        <w:numPr>
          <w:ilvl w:val="0"/>
          <w:numId w:val="2"/>
        </w:numPr>
        <w:spacing w:after="0"/>
        <w:rPr>
          <w:rFonts w:ascii="Times New Roman" w:hAnsi="Times New Roman"/>
          <w:sz w:val="24"/>
          <w:szCs w:val="24"/>
        </w:rPr>
      </w:pPr>
      <w:r w:rsidRPr="00045313">
        <w:rPr>
          <w:rFonts w:ascii="Times New Roman" w:hAnsi="Times New Roman"/>
          <w:sz w:val="24"/>
          <w:szCs w:val="24"/>
        </w:rPr>
        <w:t>Financial Management :</w:t>
      </w:r>
      <w:proofErr w:type="spellStart"/>
      <w:r w:rsidRPr="00045313">
        <w:rPr>
          <w:rFonts w:ascii="Times New Roman" w:hAnsi="Times New Roman"/>
          <w:sz w:val="24"/>
          <w:szCs w:val="24"/>
        </w:rPr>
        <w:t>Prasanna</w:t>
      </w:r>
      <w:proofErr w:type="spellEnd"/>
      <w:r w:rsidRPr="00045313">
        <w:rPr>
          <w:rFonts w:ascii="Times New Roman" w:hAnsi="Times New Roman"/>
          <w:sz w:val="24"/>
          <w:szCs w:val="24"/>
        </w:rPr>
        <w:t xml:space="preserve"> Chandra</w:t>
      </w:r>
    </w:p>
    <w:p w:rsidR="00094FEE" w:rsidRPr="00045313" w:rsidRDefault="00094FEE" w:rsidP="00094FEE">
      <w:pPr>
        <w:pStyle w:val="ListParagraph"/>
        <w:numPr>
          <w:ilvl w:val="0"/>
          <w:numId w:val="2"/>
        </w:numPr>
        <w:spacing w:after="0"/>
        <w:rPr>
          <w:rFonts w:ascii="Times New Roman" w:hAnsi="Times New Roman"/>
          <w:sz w:val="24"/>
          <w:szCs w:val="24"/>
        </w:rPr>
      </w:pPr>
      <w:r w:rsidRPr="00045313">
        <w:rPr>
          <w:rFonts w:ascii="Times New Roman" w:hAnsi="Times New Roman"/>
          <w:sz w:val="24"/>
          <w:szCs w:val="24"/>
        </w:rPr>
        <w:t>Financial Management : Khan &amp; Jain</w:t>
      </w:r>
    </w:p>
    <w:p w:rsidR="00094FEE" w:rsidRPr="00045313" w:rsidRDefault="00094FEE" w:rsidP="00094FEE">
      <w:pPr>
        <w:pStyle w:val="ListParagraph"/>
        <w:numPr>
          <w:ilvl w:val="0"/>
          <w:numId w:val="2"/>
        </w:numPr>
        <w:spacing w:after="0"/>
        <w:rPr>
          <w:rFonts w:ascii="Times New Roman" w:hAnsi="Times New Roman"/>
          <w:sz w:val="24"/>
          <w:szCs w:val="24"/>
        </w:rPr>
      </w:pPr>
      <w:r w:rsidRPr="00045313">
        <w:rPr>
          <w:rFonts w:ascii="Times New Roman" w:hAnsi="Times New Roman"/>
          <w:sz w:val="24"/>
          <w:szCs w:val="24"/>
        </w:rPr>
        <w:t>Financial Management :</w:t>
      </w:r>
      <w:proofErr w:type="spellStart"/>
      <w:r w:rsidRPr="00045313">
        <w:rPr>
          <w:rFonts w:ascii="Times New Roman" w:hAnsi="Times New Roman"/>
          <w:sz w:val="24"/>
          <w:szCs w:val="24"/>
        </w:rPr>
        <w:t>P.V.Kulkarni</w:t>
      </w:r>
      <w:proofErr w:type="spellEnd"/>
      <w:r w:rsidRPr="00045313">
        <w:rPr>
          <w:rFonts w:ascii="Times New Roman" w:hAnsi="Times New Roman"/>
          <w:sz w:val="24"/>
          <w:szCs w:val="24"/>
        </w:rPr>
        <w:tab/>
      </w:r>
    </w:p>
    <w:p w:rsidR="00094FEE" w:rsidRPr="00045313" w:rsidRDefault="00094FEE" w:rsidP="00094FEE">
      <w:pPr>
        <w:pStyle w:val="ListParagraph"/>
        <w:numPr>
          <w:ilvl w:val="0"/>
          <w:numId w:val="2"/>
        </w:numPr>
        <w:spacing w:after="0"/>
        <w:rPr>
          <w:rFonts w:ascii="Times New Roman" w:hAnsi="Times New Roman"/>
          <w:sz w:val="24"/>
          <w:szCs w:val="24"/>
        </w:rPr>
      </w:pPr>
      <w:r w:rsidRPr="00045313">
        <w:rPr>
          <w:rFonts w:ascii="Times New Roman" w:hAnsi="Times New Roman"/>
          <w:sz w:val="24"/>
          <w:szCs w:val="24"/>
        </w:rPr>
        <w:t xml:space="preserve">Financial Management : S. N. </w:t>
      </w:r>
      <w:proofErr w:type="spellStart"/>
      <w:r w:rsidRPr="00045313">
        <w:rPr>
          <w:rFonts w:ascii="Times New Roman" w:hAnsi="Times New Roman"/>
          <w:sz w:val="24"/>
          <w:szCs w:val="24"/>
        </w:rPr>
        <w:t>Maheshwari</w:t>
      </w:r>
      <w:proofErr w:type="spellEnd"/>
    </w:p>
    <w:p w:rsidR="00094FEE" w:rsidRPr="007F2724" w:rsidRDefault="00094FEE" w:rsidP="00094FEE">
      <w:pPr>
        <w:rPr>
          <w:szCs w:val="24"/>
        </w:rPr>
      </w:pPr>
    </w:p>
    <w:p w:rsidR="00301B0E" w:rsidRDefault="00301B0E">
      <w:bookmarkStart w:id="0" w:name="_GoBack"/>
      <w:bookmarkEnd w:id="0"/>
    </w:p>
    <w:sectPr w:rsidR="00301B0E" w:rsidSect="008B5309">
      <w:pgSz w:w="11909" w:h="16834" w:code="9"/>
      <w:pgMar w:top="540" w:right="576" w:bottom="1584"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094A"/>
    <w:multiLevelType w:val="multilevel"/>
    <w:tmpl w:val="A02E89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410D6E"/>
    <w:multiLevelType w:val="hybridMultilevel"/>
    <w:tmpl w:val="08561A6C"/>
    <w:lvl w:ilvl="0" w:tplc="70E6B45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2E3E5C"/>
    <w:multiLevelType w:val="hybridMultilevel"/>
    <w:tmpl w:val="32265D98"/>
    <w:lvl w:ilvl="0" w:tplc="0409000F">
      <w:start w:val="1"/>
      <w:numFmt w:val="decimal"/>
      <w:lvlText w:val="%1."/>
      <w:lvlJc w:val="left"/>
      <w:pPr>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7E3C54"/>
    <w:multiLevelType w:val="hybridMultilevel"/>
    <w:tmpl w:val="ADBC7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FC07AB"/>
    <w:multiLevelType w:val="hybridMultilevel"/>
    <w:tmpl w:val="5BAA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E4090"/>
    <w:multiLevelType w:val="hybridMultilevel"/>
    <w:tmpl w:val="BEA09BC4"/>
    <w:lvl w:ilvl="0" w:tplc="43C07DFC">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3FF7982"/>
    <w:multiLevelType w:val="hybridMultilevel"/>
    <w:tmpl w:val="C39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09"/>
    <w:rsid w:val="00094FEE"/>
    <w:rsid w:val="00301B0E"/>
    <w:rsid w:val="00862A09"/>
    <w:rsid w:val="00A9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46E11-D50F-4581-85EB-64BCB2FB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EE"/>
    <w:pPr>
      <w:spacing w:after="200" w:line="276" w:lineRule="auto"/>
    </w:pPr>
  </w:style>
  <w:style w:type="paragraph" w:styleId="Heading1">
    <w:name w:val="heading 1"/>
    <w:basedOn w:val="Normal"/>
    <w:next w:val="Normal"/>
    <w:link w:val="Heading1Char"/>
    <w:qFormat/>
    <w:rsid w:val="00094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94FE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94FEE"/>
    <w:pPr>
      <w:ind w:left="720"/>
      <w:contextualSpacing/>
    </w:pPr>
  </w:style>
  <w:style w:type="table" w:styleId="TableGrid">
    <w:name w:val="Table Grid"/>
    <w:basedOn w:val="TableNormal"/>
    <w:uiPriority w:val="59"/>
    <w:qFormat/>
    <w:rsid w:val="0009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EE"/>
  </w:style>
  <w:style w:type="paragraph" w:styleId="Footer">
    <w:name w:val="footer"/>
    <w:basedOn w:val="Normal"/>
    <w:link w:val="FooterChar"/>
    <w:uiPriority w:val="99"/>
    <w:semiHidden/>
    <w:unhideWhenUsed/>
    <w:rsid w:val="00094F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FEE"/>
  </w:style>
  <w:style w:type="paragraph" w:styleId="NoSpacing">
    <w:name w:val="No Spacing"/>
    <w:uiPriority w:val="1"/>
    <w:qFormat/>
    <w:rsid w:val="00094FEE"/>
    <w:pPr>
      <w:spacing w:after="0" w:line="240" w:lineRule="auto"/>
    </w:pPr>
  </w:style>
  <w:style w:type="character" w:customStyle="1" w:styleId="apple-converted-space">
    <w:name w:val="apple-converted-space"/>
    <w:rsid w:val="00094FEE"/>
  </w:style>
  <w:style w:type="character" w:styleId="Hyperlink">
    <w:name w:val="Hyperlink"/>
    <w:basedOn w:val="DefaultParagraphFont"/>
    <w:uiPriority w:val="99"/>
    <w:semiHidden/>
    <w:unhideWhenUsed/>
    <w:rsid w:val="00094FEE"/>
    <w:rPr>
      <w:color w:val="0000FF"/>
      <w:u w:val="single"/>
    </w:rPr>
  </w:style>
  <w:style w:type="character" w:customStyle="1" w:styleId="a-color-secondary">
    <w:name w:val="a-color-secondary"/>
    <w:basedOn w:val="DefaultParagraphFont"/>
    <w:rsid w:val="00094FEE"/>
  </w:style>
  <w:style w:type="paragraph" w:customStyle="1" w:styleId="NoSpacing1">
    <w:name w:val="No Spacing1"/>
    <w:uiPriority w:val="1"/>
    <w:qFormat/>
    <w:rsid w:val="00094FEE"/>
    <w:pPr>
      <w:spacing w:after="0" w:line="240" w:lineRule="auto"/>
    </w:pPr>
    <w:rPr>
      <w:rFonts w:ascii="Calibri" w:eastAsia="Times New Roman" w:hAnsi="Calibri" w:cs="Times New Roman"/>
    </w:rPr>
  </w:style>
  <w:style w:type="paragraph" w:customStyle="1" w:styleId="Default">
    <w:name w:val="Default"/>
    <w:qFormat/>
    <w:rsid w:val="00094FEE"/>
    <w:pPr>
      <w:autoSpaceDE w:val="0"/>
      <w:autoSpaceDN w:val="0"/>
      <w:adjustRightInd w:val="0"/>
      <w:spacing w:after="200" w:line="276" w:lineRule="auto"/>
    </w:pPr>
    <w:rPr>
      <w:rFonts w:ascii="Times New Roman" w:eastAsia="Calibri" w:hAnsi="Times New Roman" w:cs="Times New Roman"/>
      <w:color w:val="000000"/>
      <w:sz w:val="24"/>
      <w:szCs w:val="24"/>
      <w:lang w:val="en-IN" w:bidi="gu-IN"/>
    </w:rPr>
  </w:style>
  <w:style w:type="paragraph" w:customStyle="1" w:styleId="Style3">
    <w:name w:val="_Style 3"/>
    <w:basedOn w:val="Normal"/>
    <w:uiPriority w:val="34"/>
    <w:qFormat/>
    <w:rsid w:val="00094FEE"/>
    <w:pPr>
      <w:ind w:left="720"/>
      <w:contextualSpacing/>
    </w:pPr>
    <w:rPr>
      <w:rFonts w:ascii="Calibri" w:eastAsia="Times New Roman" w:hAnsi="Calibri" w:cs="Times New Roman"/>
    </w:rPr>
  </w:style>
  <w:style w:type="paragraph" w:customStyle="1" w:styleId="ListParagraph1">
    <w:name w:val="List Paragraph1"/>
    <w:basedOn w:val="Normal"/>
    <w:uiPriority w:val="34"/>
    <w:qFormat/>
    <w:rsid w:val="00094FEE"/>
    <w:pPr>
      <w:ind w:left="720"/>
      <w:contextualSpacing/>
    </w:pPr>
    <w:rPr>
      <w:rFonts w:ascii="Calibri" w:eastAsia="Times New Roman" w:hAnsi="Calibri" w:cs="Times New Roman"/>
    </w:rPr>
  </w:style>
  <w:style w:type="paragraph" w:styleId="PlainText">
    <w:name w:val="Plain Text"/>
    <w:basedOn w:val="Normal"/>
    <w:link w:val="PlainTextChar"/>
    <w:semiHidden/>
    <w:unhideWhenUsed/>
    <w:rsid w:val="00094FE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94FEE"/>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5264</Words>
  <Characters>30008</Characters>
  <Application>Microsoft Office Word</Application>
  <DocSecurity>0</DocSecurity>
  <Lines>250</Lines>
  <Paragraphs>70</Paragraphs>
  <ScaleCrop>false</ScaleCrop>
  <Company/>
  <LinksUpToDate>false</LinksUpToDate>
  <CharactersWithSpaces>35202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5</cp:revision>
  <dcterms:created xsi:type="dcterms:W3CDTF">2018-09-18T13:52:00Z</dcterms:created>
  <dcterms:modified xsi:type="dcterms:W3CDTF">2018-09-19T06:52:00Z</dcterms:modified>
</cp:coreProperties>
</file>